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02666" w14:textId="765393C6" w:rsidR="00151839" w:rsidRPr="005964CB" w:rsidRDefault="005964CB" w:rsidP="00006C89">
      <w:pPr>
        <w:pStyle w:val="Titel"/>
        <w:jc w:val="left"/>
        <w:rPr>
          <w:sz w:val="44"/>
          <w:szCs w:val="44"/>
          <w:lang w:val="fr-FR"/>
        </w:rPr>
      </w:pPr>
      <w:r w:rsidRPr="005964CB">
        <w:rPr>
          <w:sz w:val="44"/>
          <w:szCs w:val="44"/>
          <w:lang w:val="fr-FR"/>
        </w:rPr>
        <w:t>E</w:t>
      </w:r>
      <w:r w:rsidR="00DE4734" w:rsidRPr="005964CB">
        <w:rPr>
          <w:sz w:val="44"/>
          <w:szCs w:val="44"/>
          <w:lang w:val="fr-FR"/>
        </w:rPr>
        <w:t>ntraînement à l’u</w:t>
      </w:r>
      <w:r w:rsidR="00827E9A" w:rsidRPr="005964CB">
        <w:rPr>
          <w:sz w:val="44"/>
          <w:szCs w:val="44"/>
          <w:lang w:val="fr-FR"/>
        </w:rPr>
        <w:t>tilisation de la check-</w:t>
      </w:r>
      <w:r w:rsidR="00615EAE" w:rsidRPr="005964CB">
        <w:rPr>
          <w:sz w:val="44"/>
          <w:szCs w:val="44"/>
          <w:lang w:val="fr-FR"/>
        </w:rPr>
        <w:t>list chirurgicale</w:t>
      </w:r>
      <w:r w:rsidRPr="005964CB">
        <w:rPr>
          <w:sz w:val="44"/>
          <w:szCs w:val="44"/>
          <w:lang w:val="fr-FR"/>
        </w:rPr>
        <w:t> : recommandations</w:t>
      </w:r>
      <w:r w:rsidR="00006C89" w:rsidRPr="005964CB">
        <w:rPr>
          <w:sz w:val="44"/>
          <w:szCs w:val="44"/>
          <w:lang w:val="fr-FR"/>
        </w:rPr>
        <w:br/>
      </w:r>
    </w:p>
    <w:p w14:paraId="0C8DF641" w14:textId="77777777" w:rsidR="002D1E57" w:rsidRPr="00463C3B" w:rsidRDefault="002D1E57" w:rsidP="002D1E57">
      <w:pPr>
        <w:rPr>
          <w:lang w:val="fr-CH"/>
        </w:rPr>
      </w:pPr>
    </w:p>
    <w:p w14:paraId="3D2CD9A8" w14:textId="77777777" w:rsidR="000216E4" w:rsidRPr="00463C3B" w:rsidRDefault="000216E4" w:rsidP="000216E4">
      <w:pPr>
        <w:rPr>
          <w:lang w:val="fr-CH"/>
        </w:rPr>
      </w:pPr>
    </w:p>
    <w:p w14:paraId="7CA6C4CA" w14:textId="77777777" w:rsidR="000216E4" w:rsidRPr="00463C3B" w:rsidRDefault="000216E4" w:rsidP="000216E4">
      <w:pPr>
        <w:rPr>
          <w:lang w:val="fr-CH"/>
        </w:rPr>
      </w:pPr>
    </w:p>
    <w:p w14:paraId="24D87385" w14:textId="77777777" w:rsidR="00481D36" w:rsidRPr="00463C3B" w:rsidRDefault="00481D36">
      <w:pPr>
        <w:spacing w:after="200" w:line="276" w:lineRule="auto"/>
        <w:jc w:val="left"/>
        <w:rPr>
          <w:b/>
          <w:iCs/>
          <w:sz w:val="24"/>
          <w:lang w:val="fr-CH"/>
        </w:rPr>
      </w:pPr>
    </w:p>
    <w:p w14:paraId="1ED46BCB" w14:textId="025DE7D1" w:rsidR="00B82922" w:rsidRPr="00D347BB" w:rsidRDefault="00BF6BF7" w:rsidP="00481D36">
      <w:pPr>
        <w:pStyle w:val="Inhaltsverzeichnisberschrift"/>
        <w:rPr>
          <w:lang w:val="fr-FR"/>
        </w:rPr>
      </w:pPr>
      <w:r w:rsidRPr="00D347BB">
        <w:rPr>
          <w:lang w:val="fr-FR"/>
        </w:rPr>
        <w:t>Table des matières</w:t>
      </w:r>
    </w:p>
    <w:p w14:paraId="4C693A7B" w14:textId="77777777" w:rsidR="00CE014D" w:rsidRDefault="00BC607B">
      <w:pPr>
        <w:pStyle w:val="Verzeichnis1"/>
        <w:tabs>
          <w:tab w:val="left" w:pos="346"/>
        </w:tabs>
        <w:rPr>
          <w:rFonts w:asciiTheme="minorHAnsi" w:eastAsiaTheme="minorEastAsia" w:hAnsiTheme="minorHAnsi"/>
          <w:b w:val="0"/>
          <w:sz w:val="24"/>
          <w:szCs w:val="24"/>
          <w:lang w:val="fr-CH" w:eastAsia="ja-JP"/>
        </w:rPr>
      </w:pPr>
      <w:r>
        <w:fldChar w:fldCharType="begin"/>
      </w:r>
      <w:r w:rsidRPr="00463C3B">
        <w:rPr>
          <w:lang w:val="fr-CH"/>
        </w:rPr>
        <w:instrText xml:space="preserve"> TOC \o "1-</w:instrText>
      </w:r>
      <w:r w:rsidR="0062165D" w:rsidRPr="00463C3B">
        <w:rPr>
          <w:lang w:val="fr-CH"/>
        </w:rPr>
        <w:instrText>3</w:instrText>
      </w:r>
      <w:r w:rsidRPr="00463C3B">
        <w:rPr>
          <w:lang w:val="fr-CH"/>
        </w:rPr>
        <w:instrText xml:space="preserve">" \u </w:instrText>
      </w:r>
      <w:r>
        <w:fldChar w:fldCharType="separate"/>
      </w:r>
      <w:r w:rsidR="00CE014D" w:rsidRPr="00F405AC">
        <w:rPr>
          <w:lang w:val="fr-FR"/>
        </w:rPr>
        <w:t>1</w:t>
      </w:r>
      <w:r w:rsidR="00CE014D">
        <w:rPr>
          <w:rFonts w:asciiTheme="minorHAnsi" w:eastAsiaTheme="minorEastAsia" w:hAnsiTheme="minorHAnsi"/>
          <w:b w:val="0"/>
          <w:sz w:val="24"/>
          <w:szCs w:val="24"/>
          <w:lang w:val="fr-CH" w:eastAsia="ja-JP"/>
        </w:rPr>
        <w:tab/>
      </w:r>
      <w:r w:rsidR="00CE014D" w:rsidRPr="00F405AC">
        <w:rPr>
          <w:lang w:val="fr-FR"/>
        </w:rPr>
        <w:t>Contenu, déroulement et forme</w:t>
      </w:r>
      <w:r w:rsidR="00CE014D" w:rsidRPr="00FE0D82">
        <w:rPr>
          <w:lang w:val="fr-CH"/>
        </w:rPr>
        <w:tab/>
      </w:r>
      <w:r w:rsidR="00CE014D">
        <w:fldChar w:fldCharType="begin"/>
      </w:r>
      <w:r w:rsidR="00CE014D" w:rsidRPr="00FE0D82">
        <w:rPr>
          <w:lang w:val="fr-CH"/>
        </w:rPr>
        <w:instrText xml:space="preserve"> PAGEREF _Toc309303638 \h </w:instrText>
      </w:r>
      <w:r w:rsidR="00CE014D">
        <w:fldChar w:fldCharType="separate"/>
      </w:r>
      <w:r w:rsidR="00DB5DD6" w:rsidRPr="00FE0D82">
        <w:rPr>
          <w:lang w:val="fr-CH"/>
        </w:rPr>
        <w:t>2</w:t>
      </w:r>
      <w:r w:rsidR="00CE014D">
        <w:fldChar w:fldCharType="end"/>
      </w:r>
    </w:p>
    <w:p w14:paraId="7BF567A2" w14:textId="77777777" w:rsidR="00CE014D" w:rsidRDefault="00CE014D">
      <w:pPr>
        <w:pStyle w:val="Verzeichnis2"/>
        <w:tabs>
          <w:tab w:val="left" w:pos="504"/>
        </w:tabs>
        <w:rPr>
          <w:rFonts w:asciiTheme="minorHAnsi" w:eastAsiaTheme="minorEastAsia" w:hAnsiTheme="minorHAnsi"/>
          <w:noProof/>
          <w:sz w:val="24"/>
          <w:szCs w:val="24"/>
          <w:lang w:val="fr-CH" w:eastAsia="ja-JP"/>
        </w:rPr>
      </w:pPr>
      <w:r w:rsidRPr="00F405AC">
        <w:rPr>
          <w:noProof/>
          <w:lang w:val="fr-FR"/>
        </w:rPr>
        <w:t>1.1</w:t>
      </w:r>
      <w:r>
        <w:rPr>
          <w:rFonts w:asciiTheme="minorHAnsi" w:eastAsiaTheme="minorEastAsia" w:hAnsiTheme="minorHAnsi"/>
          <w:noProof/>
          <w:sz w:val="24"/>
          <w:szCs w:val="24"/>
          <w:lang w:val="fr-CH" w:eastAsia="ja-JP"/>
        </w:rPr>
        <w:tab/>
      </w:r>
      <w:r w:rsidRPr="00F405AC">
        <w:rPr>
          <w:noProof/>
          <w:lang w:val="fr-FR"/>
        </w:rPr>
        <w:t>Contenu</w:t>
      </w:r>
      <w:r w:rsidRPr="00FE0D82">
        <w:rPr>
          <w:noProof/>
          <w:lang w:val="fr-CH"/>
        </w:rPr>
        <w:tab/>
      </w:r>
      <w:r>
        <w:rPr>
          <w:noProof/>
        </w:rPr>
        <w:fldChar w:fldCharType="begin"/>
      </w:r>
      <w:r w:rsidRPr="00FE0D82">
        <w:rPr>
          <w:noProof/>
          <w:lang w:val="fr-CH"/>
        </w:rPr>
        <w:instrText xml:space="preserve"> PAGEREF _Toc309303639 \h </w:instrText>
      </w:r>
      <w:r>
        <w:rPr>
          <w:noProof/>
        </w:rPr>
      </w:r>
      <w:r>
        <w:rPr>
          <w:noProof/>
        </w:rPr>
        <w:fldChar w:fldCharType="separate"/>
      </w:r>
      <w:r w:rsidR="00DB5DD6" w:rsidRPr="00FE0D82">
        <w:rPr>
          <w:noProof/>
          <w:lang w:val="fr-CH"/>
        </w:rPr>
        <w:t>2</w:t>
      </w:r>
      <w:r>
        <w:rPr>
          <w:noProof/>
        </w:rPr>
        <w:fldChar w:fldCharType="end"/>
      </w:r>
    </w:p>
    <w:p w14:paraId="1095A1B9" w14:textId="77777777" w:rsidR="00CE014D" w:rsidRDefault="00CE014D">
      <w:pPr>
        <w:pStyle w:val="Verzeichnis2"/>
        <w:tabs>
          <w:tab w:val="left" w:pos="504"/>
        </w:tabs>
        <w:rPr>
          <w:rFonts w:asciiTheme="minorHAnsi" w:eastAsiaTheme="minorEastAsia" w:hAnsiTheme="minorHAnsi"/>
          <w:noProof/>
          <w:sz w:val="24"/>
          <w:szCs w:val="24"/>
          <w:lang w:val="fr-CH" w:eastAsia="ja-JP"/>
        </w:rPr>
      </w:pPr>
      <w:r w:rsidRPr="00F405AC">
        <w:rPr>
          <w:noProof/>
          <w:lang w:val="fr-FR"/>
        </w:rPr>
        <w:t>1.2</w:t>
      </w:r>
      <w:r>
        <w:rPr>
          <w:rFonts w:asciiTheme="minorHAnsi" w:eastAsiaTheme="minorEastAsia" w:hAnsiTheme="minorHAnsi"/>
          <w:noProof/>
          <w:sz w:val="24"/>
          <w:szCs w:val="24"/>
          <w:lang w:val="fr-CH" w:eastAsia="ja-JP"/>
        </w:rPr>
        <w:tab/>
      </w:r>
      <w:r w:rsidRPr="00F405AC">
        <w:rPr>
          <w:noProof/>
          <w:lang w:val="fr-FR"/>
        </w:rPr>
        <w:t>Déroulement</w:t>
      </w:r>
      <w:r w:rsidRPr="00FE0D82">
        <w:rPr>
          <w:noProof/>
          <w:lang w:val="fr-CH"/>
        </w:rPr>
        <w:tab/>
      </w:r>
      <w:r>
        <w:rPr>
          <w:noProof/>
        </w:rPr>
        <w:fldChar w:fldCharType="begin"/>
      </w:r>
      <w:r w:rsidRPr="00FE0D82">
        <w:rPr>
          <w:noProof/>
          <w:lang w:val="fr-CH"/>
        </w:rPr>
        <w:instrText xml:space="preserve"> PAGEREF _Toc309303640 \h </w:instrText>
      </w:r>
      <w:r>
        <w:rPr>
          <w:noProof/>
        </w:rPr>
      </w:r>
      <w:r>
        <w:rPr>
          <w:noProof/>
        </w:rPr>
        <w:fldChar w:fldCharType="separate"/>
      </w:r>
      <w:r w:rsidR="00DB5DD6" w:rsidRPr="00FE0D82">
        <w:rPr>
          <w:noProof/>
          <w:lang w:val="fr-CH"/>
        </w:rPr>
        <w:t>2</w:t>
      </w:r>
      <w:r>
        <w:rPr>
          <w:noProof/>
        </w:rPr>
        <w:fldChar w:fldCharType="end"/>
      </w:r>
    </w:p>
    <w:p w14:paraId="5769F106" w14:textId="77777777" w:rsidR="00CE014D" w:rsidRDefault="00CE014D">
      <w:pPr>
        <w:pStyle w:val="Verzeichnis3"/>
        <w:tabs>
          <w:tab w:val="left" w:pos="663"/>
        </w:tabs>
        <w:rPr>
          <w:rFonts w:asciiTheme="minorHAnsi" w:eastAsiaTheme="minorEastAsia" w:hAnsiTheme="minorHAnsi"/>
          <w:noProof/>
          <w:sz w:val="24"/>
          <w:szCs w:val="24"/>
          <w:lang w:val="fr-CH" w:eastAsia="ja-JP"/>
        </w:rPr>
      </w:pPr>
      <w:r w:rsidRPr="00F405AC">
        <w:rPr>
          <w:noProof/>
          <w:lang w:val="fr-FR"/>
        </w:rPr>
        <w:t>1.2.1</w:t>
      </w:r>
      <w:r>
        <w:rPr>
          <w:rFonts w:asciiTheme="minorHAnsi" w:eastAsiaTheme="minorEastAsia" w:hAnsiTheme="minorHAnsi"/>
          <w:noProof/>
          <w:sz w:val="24"/>
          <w:szCs w:val="24"/>
          <w:lang w:val="fr-CH" w:eastAsia="ja-JP"/>
        </w:rPr>
        <w:tab/>
      </w:r>
      <w:r w:rsidRPr="00F405AC">
        <w:rPr>
          <w:noProof/>
          <w:lang w:val="fr-FR"/>
        </w:rPr>
        <w:t>Propositions de « situations difficiles »</w:t>
      </w:r>
      <w:r w:rsidRPr="00FE0D82">
        <w:rPr>
          <w:noProof/>
          <w:lang w:val="fr-CH"/>
        </w:rPr>
        <w:tab/>
      </w:r>
      <w:r>
        <w:rPr>
          <w:noProof/>
        </w:rPr>
        <w:fldChar w:fldCharType="begin"/>
      </w:r>
      <w:r w:rsidRPr="00FE0D82">
        <w:rPr>
          <w:noProof/>
          <w:lang w:val="fr-CH"/>
        </w:rPr>
        <w:instrText xml:space="preserve"> PAGEREF _Toc309303641 \h </w:instrText>
      </w:r>
      <w:r>
        <w:rPr>
          <w:noProof/>
        </w:rPr>
      </w:r>
      <w:r>
        <w:rPr>
          <w:noProof/>
        </w:rPr>
        <w:fldChar w:fldCharType="separate"/>
      </w:r>
      <w:r w:rsidR="00DB5DD6" w:rsidRPr="00FE0D82">
        <w:rPr>
          <w:noProof/>
          <w:lang w:val="fr-CH"/>
        </w:rPr>
        <w:t>2</w:t>
      </w:r>
      <w:r>
        <w:rPr>
          <w:noProof/>
        </w:rPr>
        <w:fldChar w:fldCharType="end"/>
      </w:r>
    </w:p>
    <w:p w14:paraId="16506393" w14:textId="77777777" w:rsidR="00CE014D" w:rsidRDefault="00CE014D">
      <w:pPr>
        <w:pStyle w:val="Verzeichnis2"/>
        <w:tabs>
          <w:tab w:val="left" w:pos="504"/>
        </w:tabs>
        <w:rPr>
          <w:rFonts w:asciiTheme="minorHAnsi" w:eastAsiaTheme="minorEastAsia" w:hAnsiTheme="minorHAnsi"/>
          <w:noProof/>
          <w:sz w:val="24"/>
          <w:szCs w:val="24"/>
          <w:lang w:val="fr-CH" w:eastAsia="ja-JP"/>
        </w:rPr>
      </w:pPr>
      <w:r w:rsidRPr="00F405AC">
        <w:rPr>
          <w:noProof/>
          <w:lang w:val="fr-FR"/>
        </w:rPr>
        <w:t>1.3</w:t>
      </w:r>
      <w:r>
        <w:rPr>
          <w:rFonts w:asciiTheme="minorHAnsi" w:eastAsiaTheme="minorEastAsia" w:hAnsiTheme="minorHAnsi"/>
          <w:noProof/>
          <w:sz w:val="24"/>
          <w:szCs w:val="24"/>
          <w:lang w:val="fr-CH" w:eastAsia="ja-JP"/>
        </w:rPr>
        <w:tab/>
      </w:r>
      <w:r w:rsidRPr="00F405AC">
        <w:rPr>
          <w:noProof/>
          <w:lang w:val="fr-FR"/>
        </w:rPr>
        <w:t>Forme</w:t>
      </w:r>
      <w:r w:rsidRPr="00FE0D82">
        <w:rPr>
          <w:noProof/>
          <w:lang w:val="fr-CH"/>
        </w:rPr>
        <w:tab/>
      </w:r>
      <w:r>
        <w:rPr>
          <w:noProof/>
        </w:rPr>
        <w:fldChar w:fldCharType="begin"/>
      </w:r>
      <w:r w:rsidRPr="00FE0D82">
        <w:rPr>
          <w:noProof/>
          <w:lang w:val="fr-CH"/>
        </w:rPr>
        <w:instrText xml:space="preserve"> PAGEREF _Toc309303642 \h </w:instrText>
      </w:r>
      <w:r>
        <w:rPr>
          <w:noProof/>
        </w:rPr>
      </w:r>
      <w:r>
        <w:rPr>
          <w:noProof/>
        </w:rPr>
        <w:fldChar w:fldCharType="separate"/>
      </w:r>
      <w:r w:rsidR="00DB5DD6" w:rsidRPr="00FE0D82">
        <w:rPr>
          <w:noProof/>
          <w:lang w:val="fr-CH"/>
        </w:rPr>
        <w:t>3</w:t>
      </w:r>
      <w:r>
        <w:rPr>
          <w:noProof/>
        </w:rPr>
        <w:fldChar w:fldCharType="end"/>
      </w:r>
    </w:p>
    <w:p w14:paraId="2508C390" w14:textId="77777777" w:rsidR="00CE014D" w:rsidRDefault="00CE014D">
      <w:pPr>
        <w:pStyle w:val="Verzeichnis1"/>
        <w:tabs>
          <w:tab w:val="left" w:pos="346"/>
        </w:tabs>
        <w:rPr>
          <w:rFonts w:asciiTheme="minorHAnsi" w:eastAsiaTheme="minorEastAsia" w:hAnsiTheme="minorHAnsi"/>
          <w:b w:val="0"/>
          <w:sz w:val="24"/>
          <w:szCs w:val="24"/>
          <w:lang w:val="fr-CH" w:eastAsia="ja-JP"/>
        </w:rPr>
      </w:pPr>
      <w:r w:rsidRPr="00F405AC">
        <w:rPr>
          <w:lang w:val="fr-FR"/>
        </w:rPr>
        <w:t>2</w:t>
      </w:r>
      <w:r>
        <w:rPr>
          <w:rFonts w:asciiTheme="minorHAnsi" w:eastAsiaTheme="minorEastAsia" w:hAnsiTheme="minorHAnsi"/>
          <w:b w:val="0"/>
          <w:sz w:val="24"/>
          <w:szCs w:val="24"/>
          <w:lang w:val="fr-CH" w:eastAsia="ja-JP"/>
        </w:rPr>
        <w:tab/>
      </w:r>
      <w:r w:rsidRPr="00F405AC">
        <w:rPr>
          <w:lang w:val="fr-FR"/>
        </w:rPr>
        <w:t>Organisation des entraînements</w:t>
      </w:r>
      <w:r w:rsidRPr="00FE0D82">
        <w:rPr>
          <w:lang w:val="fr-CH"/>
        </w:rPr>
        <w:tab/>
      </w:r>
      <w:r>
        <w:fldChar w:fldCharType="begin"/>
      </w:r>
      <w:r w:rsidRPr="00FE0D82">
        <w:rPr>
          <w:lang w:val="fr-CH"/>
        </w:rPr>
        <w:instrText xml:space="preserve"> PAGEREF _Toc309303643 \h </w:instrText>
      </w:r>
      <w:r>
        <w:fldChar w:fldCharType="separate"/>
      </w:r>
      <w:r w:rsidR="00DB5DD6" w:rsidRPr="00FE0D82">
        <w:rPr>
          <w:lang w:val="fr-CH"/>
        </w:rPr>
        <w:t>3</w:t>
      </w:r>
      <w:r>
        <w:fldChar w:fldCharType="end"/>
      </w:r>
    </w:p>
    <w:p w14:paraId="5C4337E3" w14:textId="77777777" w:rsidR="00CE014D" w:rsidRDefault="00CE014D">
      <w:pPr>
        <w:pStyle w:val="Verzeichnis2"/>
        <w:tabs>
          <w:tab w:val="left" w:pos="504"/>
        </w:tabs>
        <w:rPr>
          <w:rFonts w:asciiTheme="minorHAnsi" w:eastAsiaTheme="minorEastAsia" w:hAnsiTheme="minorHAnsi"/>
          <w:noProof/>
          <w:sz w:val="24"/>
          <w:szCs w:val="24"/>
          <w:lang w:val="fr-CH" w:eastAsia="ja-JP"/>
        </w:rPr>
      </w:pPr>
      <w:r w:rsidRPr="00F405AC">
        <w:rPr>
          <w:noProof/>
          <w:lang w:val="fr-FR"/>
        </w:rPr>
        <w:t>2.1</w:t>
      </w:r>
      <w:r>
        <w:rPr>
          <w:rFonts w:asciiTheme="minorHAnsi" w:eastAsiaTheme="minorEastAsia" w:hAnsiTheme="minorHAnsi"/>
          <w:noProof/>
          <w:sz w:val="24"/>
          <w:szCs w:val="24"/>
          <w:lang w:val="fr-CH" w:eastAsia="ja-JP"/>
        </w:rPr>
        <w:tab/>
      </w:r>
      <w:r w:rsidRPr="00F405AC">
        <w:rPr>
          <w:noProof/>
          <w:lang w:val="fr-FR"/>
        </w:rPr>
        <w:t>Organisation</w:t>
      </w:r>
      <w:r w:rsidRPr="00FE0D82">
        <w:rPr>
          <w:noProof/>
          <w:lang w:val="fr-CH"/>
        </w:rPr>
        <w:tab/>
      </w:r>
      <w:r>
        <w:rPr>
          <w:noProof/>
        </w:rPr>
        <w:fldChar w:fldCharType="begin"/>
      </w:r>
      <w:r w:rsidRPr="00FE0D82">
        <w:rPr>
          <w:noProof/>
          <w:lang w:val="fr-CH"/>
        </w:rPr>
        <w:instrText xml:space="preserve"> PAGEREF _Toc309303644 \h </w:instrText>
      </w:r>
      <w:r>
        <w:rPr>
          <w:noProof/>
        </w:rPr>
      </w:r>
      <w:r>
        <w:rPr>
          <w:noProof/>
        </w:rPr>
        <w:fldChar w:fldCharType="separate"/>
      </w:r>
      <w:r w:rsidR="00DB5DD6" w:rsidRPr="00FE0D82">
        <w:rPr>
          <w:noProof/>
          <w:lang w:val="fr-CH"/>
        </w:rPr>
        <w:t>3</w:t>
      </w:r>
      <w:r>
        <w:rPr>
          <w:noProof/>
        </w:rPr>
        <w:fldChar w:fldCharType="end"/>
      </w:r>
    </w:p>
    <w:p w14:paraId="19C3F1BC" w14:textId="77777777" w:rsidR="00CE014D" w:rsidRDefault="00CE014D">
      <w:pPr>
        <w:pStyle w:val="Verzeichnis2"/>
        <w:tabs>
          <w:tab w:val="left" w:pos="504"/>
        </w:tabs>
        <w:rPr>
          <w:rFonts w:asciiTheme="minorHAnsi" w:eastAsiaTheme="minorEastAsia" w:hAnsiTheme="minorHAnsi"/>
          <w:noProof/>
          <w:sz w:val="24"/>
          <w:szCs w:val="24"/>
          <w:lang w:val="fr-CH" w:eastAsia="ja-JP"/>
        </w:rPr>
      </w:pPr>
      <w:r w:rsidRPr="00F405AC">
        <w:rPr>
          <w:noProof/>
          <w:lang w:val="fr-FR"/>
        </w:rPr>
        <w:t>2.2</w:t>
      </w:r>
      <w:r>
        <w:rPr>
          <w:rFonts w:asciiTheme="minorHAnsi" w:eastAsiaTheme="minorEastAsia" w:hAnsiTheme="minorHAnsi"/>
          <w:noProof/>
          <w:sz w:val="24"/>
          <w:szCs w:val="24"/>
          <w:lang w:val="fr-CH" w:eastAsia="ja-JP"/>
        </w:rPr>
        <w:tab/>
      </w:r>
      <w:r w:rsidRPr="00F405AC">
        <w:rPr>
          <w:noProof/>
          <w:lang w:val="fr-FR"/>
        </w:rPr>
        <w:t>Responsable du cours / Formateur</w:t>
      </w:r>
      <w:r w:rsidRPr="00FE0D82">
        <w:rPr>
          <w:noProof/>
          <w:lang w:val="fr-CH"/>
        </w:rPr>
        <w:tab/>
      </w:r>
      <w:r>
        <w:rPr>
          <w:noProof/>
        </w:rPr>
        <w:fldChar w:fldCharType="begin"/>
      </w:r>
      <w:r w:rsidRPr="00FE0D82">
        <w:rPr>
          <w:noProof/>
          <w:lang w:val="fr-CH"/>
        </w:rPr>
        <w:instrText xml:space="preserve"> PAGEREF _Toc309303645 \h </w:instrText>
      </w:r>
      <w:r>
        <w:rPr>
          <w:noProof/>
        </w:rPr>
      </w:r>
      <w:r>
        <w:rPr>
          <w:noProof/>
        </w:rPr>
        <w:fldChar w:fldCharType="separate"/>
      </w:r>
      <w:r w:rsidR="00DB5DD6" w:rsidRPr="00FE0D82">
        <w:rPr>
          <w:noProof/>
          <w:lang w:val="fr-CH"/>
        </w:rPr>
        <w:t>3</w:t>
      </w:r>
      <w:r>
        <w:rPr>
          <w:noProof/>
        </w:rPr>
        <w:fldChar w:fldCharType="end"/>
      </w:r>
    </w:p>
    <w:p w14:paraId="0D1D6CDA" w14:textId="77777777" w:rsidR="00CE014D" w:rsidRDefault="00CE014D">
      <w:pPr>
        <w:pStyle w:val="Verzeichnis1"/>
        <w:rPr>
          <w:rFonts w:asciiTheme="minorHAnsi" w:eastAsiaTheme="minorEastAsia" w:hAnsiTheme="minorHAnsi"/>
          <w:b w:val="0"/>
          <w:sz w:val="24"/>
          <w:szCs w:val="24"/>
          <w:lang w:val="fr-CH" w:eastAsia="ja-JP"/>
        </w:rPr>
      </w:pPr>
      <w:r w:rsidRPr="00F405AC">
        <w:rPr>
          <w:lang w:val="fr-FR"/>
        </w:rPr>
        <w:t>Bibliographie</w:t>
      </w:r>
      <w:r w:rsidRPr="00FE0D82">
        <w:rPr>
          <w:lang w:val="fr-CH"/>
        </w:rPr>
        <w:tab/>
      </w:r>
      <w:r>
        <w:fldChar w:fldCharType="begin"/>
      </w:r>
      <w:r w:rsidRPr="00FE0D82">
        <w:rPr>
          <w:lang w:val="fr-CH"/>
        </w:rPr>
        <w:instrText xml:space="preserve"> PAGEREF _Toc309303646 \h </w:instrText>
      </w:r>
      <w:r>
        <w:fldChar w:fldCharType="separate"/>
      </w:r>
      <w:r w:rsidR="00DB5DD6" w:rsidRPr="00FE0D82">
        <w:rPr>
          <w:lang w:val="fr-CH"/>
        </w:rPr>
        <w:t>4</w:t>
      </w:r>
      <w:r>
        <w:fldChar w:fldCharType="end"/>
      </w:r>
    </w:p>
    <w:p w14:paraId="2AF3D310" w14:textId="57559EE6" w:rsidR="00B82922" w:rsidRPr="00463C3B" w:rsidRDefault="00BC607B" w:rsidP="00C014E2">
      <w:pPr>
        <w:pStyle w:val="Verzeichnis1"/>
        <w:rPr>
          <w:lang w:val="fr-CH"/>
        </w:rPr>
      </w:pPr>
      <w:r>
        <w:fldChar w:fldCharType="end"/>
      </w:r>
    </w:p>
    <w:p w14:paraId="66F4DE42" w14:textId="77777777" w:rsidR="00BC607B" w:rsidRPr="00463C3B" w:rsidRDefault="00BC607B" w:rsidP="00151839">
      <w:pPr>
        <w:pStyle w:val="Autor"/>
        <w:rPr>
          <w:lang w:val="fr-CH"/>
        </w:rPr>
      </w:pPr>
    </w:p>
    <w:p w14:paraId="5AFF74D3" w14:textId="539B0840" w:rsidR="00BC607B" w:rsidRPr="00463C3B" w:rsidRDefault="00BC607B">
      <w:pPr>
        <w:spacing w:after="200" w:line="276" w:lineRule="auto"/>
        <w:rPr>
          <w:sz w:val="24"/>
          <w:lang w:val="fr-CH"/>
        </w:rPr>
      </w:pPr>
      <w:r w:rsidRPr="00463C3B">
        <w:rPr>
          <w:lang w:val="fr-CH"/>
        </w:rPr>
        <w:br w:type="page"/>
      </w:r>
    </w:p>
    <w:p w14:paraId="06E1B496" w14:textId="296AA5A7" w:rsidR="002D1E57" w:rsidRDefault="002913F6" w:rsidP="002D1E57">
      <w:pPr>
        <w:pStyle w:val="berschrift1"/>
        <w:rPr>
          <w:lang w:val="fr-FR"/>
        </w:rPr>
      </w:pPr>
      <w:bookmarkStart w:id="0" w:name="_Toc309303638"/>
      <w:r w:rsidRPr="00DE574E">
        <w:rPr>
          <w:lang w:val="fr-FR"/>
        </w:rPr>
        <w:lastRenderedPageBreak/>
        <w:t>Contenu</w:t>
      </w:r>
      <w:r w:rsidR="00006C89" w:rsidRPr="00DE574E">
        <w:rPr>
          <w:lang w:val="fr-FR"/>
        </w:rPr>
        <w:t xml:space="preserve">, </w:t>
      </w:r>
      <w:r w:rsidRPr="00DE574E">
        <w:rPr>
          <w:lang w:val="fr-FR"/>
        </w:rPr>
        <w:t>déroulement</w:t>
      </w:r>
      <w:r w:rsidR="00B533D2" w:rsidRPr="00DE574E">
        <w:rPr>
          <w:lang w:val="fr-FR"/>
        </w:rPr>
        <w:t xml:space="preserve"> </w:t>
      </w:r>
      <w:r w:rsidRPr="00DE574E">
        <w:rPr>
          <w:lang w:val="fr-FR"/>
        </w:rPr>
        <w:t>et</w:t>
      </w:r>
      <w:r w:rsidR="00B533D2" w:rsidRPr="00DE574E">
        <w:rPr>
          <w:lang w:val="fr-FR"/>
        </w:rPr>
        <w:t xml:space="preserve"> </w:t>
      </w:r>
      <w:r w:rsidRPr="00DE574E">
        <w:rPr>
          <w:lang w:val="fr-FR"/>
        </w:rPr>
        <w:t>forme</w:t>
      </w:r>
      <w:bookmarkEnd w:id="0"/>
    </w:p>
    <w:p w14:paraId="00FF8FFA" w14:textId="1445BCE5" w:rsidR="00DE62D0" w:rsidRPr="00DE62D0" w:rsidRDefault="00FE0ADA" w:rsidP="00DE62D0">
      <w:pPr>
        <w:pStyle w:val="Textkrper"/>
        <w:rPr>
          <w:lang w:val="fr-FR"/>
        </w:rPr>
      </w:pPr>
      <w:r>
        <w:rPr>
          <w:lang w:val="fr-FR"/>
        </w:rPr>
        <w:t>Le présent document fournit des recommandations concernant</w:t>
      </w:r>
      <w:r w:rsidR="00DE62D0">
        <w:rPr>
          <w:lang w:val="fr-FR"/>
        </w:rPr>
        <w:t xml:space="preserve"> le contenu et </w:t>
      </w:r>
      <w:r>
        <w:rPr>
          <w:lang w:val="fr-FR"/>
        </w:rPr>
        <w:t>le déroulement de l’entraînement</w:t>
      </w:r>
      <w:r w:rsidR="00FA2D73">
        <w:rPr>
          <w:lang w:val="fr-FR"/>
        </w:rPr>
        <w:t>. Vous pourrez bien entendu</w:t>
      </w:r>
      <w:r w:rsidR="0004725F">
        <w:rPr>
          <w:lang w:val="fr-FR"/>
        </w:rPr>
        <w:t xml:space="preserve"> </w:t>
      </w:r>
      <w:r w:rsidR="00FA2D73">
        <w:rPr>
          <w:lang w:val="fr-FR"/>
        </w:rPr>
        <w:t>les</w:t>
      </w:r>
      <w:r w:rsidR="0004725F">
        <w:rPr>
          <w:lang w:val="fr-FR"/>
        </w:rPr>
        <w:t xml:space="preserve"> adapter et </w:t>
      </w:r>
      <w:r w:rsidR="00FA2D73">
        <w:rPr>
          <w:lang w:val="fr-FR"/>
        </w:rPr>
        <w:t xml:space="preserve">les </w:t>
      </w:r>
      <w:r w:rsidR="0004725F">
        <w:rPr>
          <w:lang w:val="fr-FR"/>
        </w:rPr>
        <w:t>compléter</w:t>
      </w:r>
      <w:r w:rsidR="00DE62D0">
        <w:rPr>
          <w:lang w:val="fr-FR"/>
        </w:rPr>
        <w:t xml:space="preserve"> </w:t>
      </w:r>
      <w:r w:rsidR="0004725F">
        <w:rPr>
          <w:lang w:val="fr-FR"/>
        </w:rPr>
        <w:t>en fonction</w:t>
      </w:r>
      <w:r>
        <w:rPr>
          <w:lang w:val="fr-FR"/>
        </w:rPr>
        <w:t xml:space="preserve"> de la situation </w:t>
      </w:r>
      <w:r w:rsidR="00DE62D0">
        <w:rPr>
          <w:lang w:val="fr-FR"/>
        </w:rPr>
        <w:t xml:space="preserve">dans votre hôpital. Il est important que </w:t>
      </w:r>
      <w:r w:rsidR="008A497E">
        <w:rPr>
          <w:lang w:val="fr-FR"/>
        </w:rPr>
        <w:t>le plus grand nombre de</w:t>
      </w:r>
      <w:r w:rsidR="00DE62D0">
        <w:rPr>
          <w:lang w:val="fr-FR"/>
        </w:rPr>
        <w:t xml:space="preserve"> </w:t>
      </w:r>
      <w:r w:rsidR="007B05E4">
        <w:rPr>
          <w:lang w:val="fr-FR"/>
        </w:rPr>
        <w:t>collaborateurs</w:t>
      </w:r>
      <w:r w:rsidR="00DE62D0">
        <w:rPr>
          <w:lang w:val="fr-FR"/>
        </w:rPr>
        <w:t xml:space="preserve"> </w:t>
      </w:r>
      <w:r w:rsidR="007B05E4">
        <w:rPr>
          <w:lang w:val="fr-FR"/>
        </w:rPr>
        <w:t>s’exercent à</w:t>
      </w:r>
      <w:r w:rsidR="00DE62D0">
        <w:rPr>
          <w:lang w:val="fr-FR"/>
        </w:rPr>
        <w:t xml:space="preserve"> </w:t>
      </w:r>
      <w:r w:rsidR="007B05E4">
        <w:rPr>
          <w:lang w:val="fr-FR"/>
        </w:rPr>
        <w:t>utiliser</w:t>
      </w:r>
      <w:r w:rsidR="00DE62D0">
        <w:rPr>
          <w:lang w:val="fr-FR"/>
        </w:rPr>
        <w:t xml:space="preserve"> la</w:t>
      </w:r>
      <w:r w:rsidR="007B05E4">
        <w:rPr>
          <w:lang w:val="fr-FR"/>
        </w:rPr>
        <w:t xml:space="preserve"> c</w:t>
      </w:r>
      <w:r w:rsidR="00DE62D0">
        <w:rPr>
          <w:lang w:val="fr-FR"/>
        </w:rPr>
        <w:t xml:space="preserve">heck-list </w:t>
      </w:r>
      <w:r w:rsidR="007B05E4">
        <w:rPr>
          <w:lang w:val="fr-FR"/>
        </w:rPr>
        <w:t>au sein d’</w:t>
      </w:r>
      <w:r w:rsidR="00DE62D0">
        <w:rPr>
          <w:lang w:val="fr-FR"/>
        </w:rPr>
        <w:t xml:space="preserve">équipes interprofessionnelles avant </w:t>
      </w:r>
      <w:r w:rsidR="00F30EEF">
        <w:rPr>
          <w:lang w:val="fr-FR"/>
        </w:rPr>
        <w:t>sa</w:t>
      </w:r>
      <w:r w:rsidR="00DE62D0">
        <w:rPr>
          <w:lang w:val="fr-FR"/>
        </w:rPr>
        <w:t xml:space="preserve"> mise en œuvre </w:t>
      </w:r>
      <w:r w:rsidR="004B6ADD">
        <w:rPr>
          <w:lang w:val="fr-FR"/>
        </w:rPr>
        <w:t>à proprement parler</w:t>
      </w:r>
      <w:r w:rsidR="00DE62D0">
        <w:rPr>
          <w:lang w:val="fr-FR"/>
        </w:rPr>
        <w:t xml:space="preserve">. </w:t>
      </w:r>
    </w:p>
    <w:p w14:paraId="1BD9926C" w14:textId="4DD1238E" w:rsidR="000F6F9E" w:rsidRPr="00DE574E" w:rsidRDefault="007242BC" w:rsidP="00A1468B">
      <w:pPr>
        <w:pStyle w:val="berschrift2"/>
        <w:rPr>
          <w:lang w:val="fr-FR"/>
        </w:rPr>
      </w:pPr>
      <w:bookmarkStart w:id="1" w:name="_Toc309303639"/>
      <w:r w:rsidRPr="00DE574E">
        <w:rPr>
          <w:lang w:val="fr-FR"/>
        </w:rPr>
        <w:t>Contenu</w:t>
      </w:r>
      <w:bookmarkEnd w:id="1"/>
    </w:p>
    <w:p w14:paraId="04D2E7FE" w14:textId="1BDAAD5D" w:rsidR="006F3F7C" w:rsidRDefault="00EB71AE" w:rsidP="006F3F7C">
      <w:pPr>
        <w:pStyle w:val="Textkrper"/>
        <w:rPr>
          <w:lang w:val="fr-FR"/>
        </w:rPr>
      </w:pPr>
      <w:r>
        <w:rPr>
          <w:lang w:val="fr-FR"/>
        </w:rPr>
        <w:t xml:space="preserve">Dans une situation pratique aussi proche que possible de la réalité, les trois parties de la check-list – </w:t>
      </w:r>
      <w:proofErr w:type="spellStart"/>
      <w:r>
        <w:rPr>
          <w:lang w:val="fr-FR"/>
        </w:rPr>
        <w:t>Sign</w:t>
      </w:r>
      <w:proofErr w:type="spellEnd"/>
      <w:r>
        <w:rPr>
          <w:lang w:val="fr-FR"/>
        </w:rPr>
        <w:t xml:space="preserve"> in, Team time o</w:t>
      </w:r>
      <w:r w:rsidR="00774C61" w:rsidRPr="00DE574E">
        <w:rPr>
          <w:lang w:val="fr-FR"/>
        </w:rPr>
        <w:t xml:space="preserve">ut </w:t>
      </w:r>
      <w:r>
        <w:rPr>
          <w:lang w:val="fr-FR"/>
        </w:rPr>
        <w:t xml:space="preserve">et </w:t>
      </w:r>
      <w:proofErr w:type="spellStart"/>
      <w:r>
        <w:rPr>
          <w:lang w:val="fr-FR"/>
        </w:rPr>
        <w:t>Sign</w:t>
      </w:r>
      <w:proofErr w:type="spellEnd"/>
      <w:r>
        <w:rPr>
          <w:lang w:val="fr-FR"/>
        </w:rPr>
        <w:t xml:space="preserve"> o</w:t>
      </w:r>
      <w:r w:rsidR="00774C61" w:rsidRPr="00DE574E">
        <w:rPr>
          <w:lang w:val="fr-FR"/>
        </w:rPr>
        <w:t xml:space="preserve">ut </w:t>
      </w:r>
      <w:r>
        <w:rPr>
          <w:lang w:val="fr-FR"/>
        </w:rPr>
        <w:t>– sont passées en revue de manière structurée en suivant le déroulement défini</w:t>
      </w:r>
      <w:r w:rsidR="006F3F7C" w:rsidRPr="00DE574E">
        <w:rPr>
          <w:lang w:val="fr-FR"/>
        </w:rPr>
        <w:t xml:space="preserve"> </w:t>
      </w:r>
      <w:r>
        <w:rPr>
          <w:lang w:val="fr-FR"/>
        </w:rPr>
        <w:t xml:space="preserve">et en employant les formules et </w:t>
      </w:r>
      <w:r w:rsidR="00CE53D1">
        <w:rPr>
          <w:lang w:val="fr-FR"/>
        </w:rPr>
        <w:t>expressions</w:t>
      </w:r>
      <w:r w:rsidR="000B4632">
        <w:rPr>
          <w:lang w:val="fr-FR"/>
        </w:rPr>
        <w:t xml:space="preserve"> </w:t>
      </w:r>
      <w:r>
        <w:rPr>
          <w:lang w:val="fr-FR"/>
        </w:rPr>
        <w:t>déterminé</w:t>
      </w:r>
      <w:r w:rsidR="0043529F">
        <w:rPr>
          <w:lang w:val="fr-FR"/>
        </w:rPr>
        <w:t>e</w:t>
      </w:r>
      <w:r>
        <w:rPr>
          <w:lang w:val="fr-FR"/>
        </w:rPr>
        <w:t>s</w:t>
      </w:r>
      <w:r w:rsidR="00774C61" w:rsidRPr="00DE574E">
        <w:rPr>
          <w:lang w:val="fr-FR"/>
        </w:rPr>
        <w:t xml:space="preserve">. </w:t>
      </w:r>
      <w:r w:rsidR="001306ED">
        <w:rPr>
          <w:lang w:val="fr-FR"/>
        </w:rPr>
        <w:t>Il convient de prêter une attention particulière à la communication interactive en boucle fermée et aux possibilité</w:t>
      </w:r>
      <w:r w:rsidR="00A559B0">
        <w:rPr>
          <w:lang w:val="fr-FR"/>
        </w:rPr>
        <w:t>s</w:t>
      </w:r>
      <w:r w:rsidR="001306ED">
        <w:rPr>
          <w:lang w:val="fr-FR"/>
        </w:rPr>
        <w:t xml:space="preserve"> de </w:t>
      </w:r>
      <w:proofErr w:type="spellStart"/>
      <w:r w:rsidR="00A559B0">
        <w:rPr>
          <w:lang w:val="fr-FR"/>
        </w:rPr>
        <w:t>Speak</w:t>
      </w:r>
      <w:proofErr w:type="spellEnd"/>
      <w:r w:rsidR="00A559B0">
        <w:rPr>
          <w:lang w:val="fr-FR"/>
        </w:rPr>
        <w:t xml:space="preserve"> up</w:t>
      </w:r>
      <w:r w:rsidR="006F3F7C" w:rsidRPr="00DE574E">
        <w:rPr>
          <w:lang w:val="fr-FR"/>
        </w:rPr>
        <w:t xml:space="preserve">. </w:t>
      </w:r>
    </w:p>
    <w:p w14:paraId="1400AFE7" w14:textId="5697016C" w:rsidR="004F5932" w:rsidRPr="00DE574E" w:rsidRDefault="00A40C12" w:rsidP="006F3F7C">
      <w:pPr>
        <w:pStyle w:val="Textkrper"/>
        <w:rPr>
          <w:lang w:val="fr-FR"/>
        </w:rPr>
      </w:pPr>
      <w:r>
        <w:rPr>
          <w:lang w:val="fr-FR"/>
        </w:rPr>
        <w:t>Vous pouvez ensuite</w:t>
      </w:r>
      <w:r w:rsidR="00C6298C">
        <w:rPr>
          <w:lang w:val="fr-FR"/>
        </w:rPr>
        <w:t xml:space="preserve"> </w:t>
      </w:r>
      <w:r>
        <w:rPr>
          <w:lang w:val="fr-FR"/>
        </w:rPr>
        <w:t>proposer</w:t>
      </w:r>
      <w:r w:rsidR="009D7174">
        <w:rPr>
          <w:lang w:val="fr-FR"/>
        </w:rPr>
        <w:t xml:space="preserve"> aux participants</w:t>
      </w:r>
      <w:r w:rsidR="00C6298C">
        <w:rPr>
          <w:lang w:val="fr-FR"/>
        </w:rPr>
        <w:t xml:space="preserve"> d’inverser</w:t>
      </w:r>
      <w:r w:rsidR="004F5932">
        <w:rPr>
          <w:lang w:val="fr-FR"/>
        </w:rPr>
        <w:t xml:space="preserve"> les rôles</w:t>
      </w:r>
      <w:r w:rsidR="00C6298C">
        <w:rPr>
          <w:lang w:val="fr-FR"/>
        </w:rPr>
        <w:t xml:space="preserve"> pour </w:t>
      </w:r>
      <w:r w:rsidR="009D7174">
        <w:rPr>
          <w:lang w:val="fr-FR"/>
        </w:rPr>
        <w:t xml:space="preserve">leur permettre de </w:t>
      </w:r>
      <w:r w:rsidR="00C6298C">
        <w:rPr>
          <w:lang w:val="fr-FR"/>
        </w:rPr>
        <w:t>mieux comprendre les différents points de vue et renforcer l’esprit d’équipe</w:t>
      </w:r>
      <w:r w:rsidR="004F5932">
        <w:rPr>
          <w:lang w:val="fr-FR"/>
        </w:rPr>
        <w:t xml:space="preserve">. </w:t>
      </w:r>
      <w:r w:rsidR="00AE0337">
        <w:rPr>
          <w:lang w:val="fr-FR"/>
        </w:rPr>
        <w:t>Les entraînements</w:t>
      </w:r>
      <w:r w:rsidR="00C6298C">
        <w:rPr>
          <w:lang w:val="fr-FR"/>
        </w:rPr>
        <w:t xml:space="preserve"> </w:t>
      </w:r>
      <w:r w:rsidR="00AE0337">
        <w:rPr>
          <w:lang w:val="fr-FR"/>
        </w:rPr>
        <w:t>sont aussi u</w:t>
      </w:r>
      <w:r w:rsidR="0020444D">
        <w:rPr>
          <w:lang w:val="fr-FR"/>
        </w:rPr>
        <w:t>tiles pour</w:t>
      </w:r>
      <w:r w:rsidR="00C6298C">
        <w:rPr>
          <w:lang w:val="fr-FR"/>
        </w:rPr>
        <w:t xml:space="preserve"> </w:t>
      </w:r>
      <w:r w:rsidR="00C076CD">
        <w:rPr>
          <w:lang w:val="fr-FR"/>
        </w:rPr>
        <w:t>s’exercer</w:t>
      </w:r>
      <w:r w:rsidR="00FD0C70">
        <w:rPr>
          <w:lang w:val="fr-FR"/>
        </w:rPr>
        <w:t xml:space="preserve"> à faire face</w:t>
      </w:r>
      <w:r w:rsidR="00237787">
        <w:rPr>
          <w:lang w:val="fr-FR"/>
        </w:rPr>
        <w:t xml:space="preserve"> </w:t>
      </w:r>
      <w:r w:rsidR="00FD0C70">
        <w:rPr>
          <w:lang w:val="fr-FR"/>
        </w:rPr>
        <w:t>à</w:t>
      </w:r>
      <w:r w:rsidR="00C6298C">
        <w:rPr>
          <w:lang w:val="fr-FR"/>
        </w:rPr>
        <w:t xml:space="preserve"> d</w:t>
      </w:r>
      <w:r w:rsidR="004F5932">
        <w:rPr>
          <w:lang w:val="fr-FR"/>
        </w:rPr>
        <w:t>es situations difficiles (</w:t>
      </w:r>
      <w:r w:rsidR="00C6298C">
        <w:rPr>
          <w:lang w:val="fr-FR"/>
        </w:rPr>
        <w:t>p.</w:t>
      </w:r>
      <w:r w:rsidR="00342D93">
        <w:rPr>
          <w:lang w:val="fr-FR"/>
        </w:rPr>
        <w:t> </w:t>
      </w:r>
      <w:r w:rsidR="00C6298C">
        <w:rPr>
          <w:lang w:val="fr-FR"/>
        </w:rPr>
        <w:t>ex. le refus d’un collaborateur de traiter</w:t>
      </w:r>
      <w:r w:rsidR="00AE18FF">
        <w:rPr>
          <w:lang w:val="fr-FR"/>
        </w:rPr>
        <w:t xml:space="preserve"> la c</w:t>
      </w:r>
      <w:r w:rsidR="004F5932">
        <w:rPr>
          <w:lang w:val="fr-FR"/>
        </w:rPr>
        <w:t>heck-list</w:t>
      </w:r>
      <w:r w:rsidR="00332DF2">
        <w:rPr>
          <w:lang w:val="fr-FR"/>
        </w:rPr>
        <w:t xml:space="preserve"> ; </w:t>
      </w:r>
      <w:r w:rsidR="005659CC">
        <w:rPr>
          <w:lang w:val="fr-FR"/>
        </w:rPr>
        <w:t>cf.</w:t>
      </w:r>
      <w:r w:rsidR="005720E6">
        <w:rPr>
          <w:lang w:val="fr-FR"/>
        </w:rPr>
        <w:t xml:space="preserve"> point 1.2.1).</w:t>
      </w:r>
    </w:p>
    <w:p w14:paraId="2A1ABBF0" w14:textId="2765BD63" w:rsidR="00885F42" w:rsidRPr="00DE574E" w:rsidRDefault="007242BC" w:rsidP="00FB29DF">
      <w:pPr>
        <w:pStyle w:val="berschrift2"/>
        <w:rPr>
          <w:lang w:val="fr-FR"/>
        </w:rPr>
      </w:pPr>
      <w:bookmarkStart w:id="2" w:name="_Toc309303640"/>
      <w:r w:rsidRPr="00DE574E">
        <w:rPr>
          <w:lang w:val="fr-FR"/>
        </w:rPr>
        <w:t>Déroulement</w:t>
      </w:r>
      <w:bookmarkEnd w:id="2"/>
    </w:p>
    <w:p w14:paraId="5EA8B6A9" w14:textId="2B319D07" w:rsidR="000F6F9E" w:rsidRPr="00DE574E" w:rsidRDefault="00196DE8" w:rsidP="000F6F9E">
      <w:pPr>
        <w:pStyle w:val="Listennummer"/>
        <w:rPr>
          <w:lang w:val="fr-FR"/>
        </w:rPr>
      </w:pPr>
      <w:r>
        <w:rPr>
          <w:lang w:val="fr-FR"/>
        </w:rPr>
        <w:t>Introduction et explications sur l’application pratique de la check-list</w:t>
      </w:r>
    </w:p>
    <w:p w14:paraId="09744E62" w14:textId="059E270F" w:rsidR="000F6F9E" w:rsidRPr="00DE574E" w:rsidRDefault="00196DE8" w:rsidP="000F6F9E">
      <w:pPr>
        <w:pStyle w:val="Listennummer2"/>
        <w:rPr>
          <w:lang w:val="fr-FR"/>
        </w:rPr>
      </w:pPr>
      <w:r>
        <w:rPr>
          <w:lang w:val="fr-FR"/>
        </w:rPr>
        <w:t>Check-list de l’établissement ou check-list spécifique à la division/discipline</w:t>
      </w:r>
    </w:p>
    <w:p w14:paraId="4DEFC909" w14:textId="4C817C0C" w:rsidR="00885F42" w:rsidRPr="00DE574E" w:rsidRDefault="00196DE8" w:rsidP="000F6F9E">
      <w:pPr>
        <w:pStyle w:val="Listennummer2"/>
        <w:rPr>
          <w:lang w:val="fr-FR"/>
        </w:rPr>
      </w:pPr>
      <w:r>
        <w:rPr>
          <w:lang w:val="fr-FR"/>
        </w:rPr>
        <w:t>Ressources </w:t>
      </w:r>
      <w:r w:rsidR="000F6F9E" w:rsidRPr="00DE574E">
        <w:rPr>
          <w:lang w:val="fr-FR"/>
        </w:rPr>
        <w:t xml:space="preserve">: </w:t>
      </w:r>
      <w:r w:rsidR="00E443A1">
        <w:rPr>
          <w:lang w:val="fr-FR"/>
        </w:rPr>
        <w:t>Guide</w:t>
      </w:r>
      <w:r w:rsidR="000F6F9E" w:rsidRPr="00DE574E">
        <w:rPr>
          <w:lang w:val="fr-FR"/>
        </w:rPr>
        <w:t xml:space="preserve"> </w:t>
      </w:r>
      <w:r w:rsidR="00227673" w:rsidRPr="00DE574E">
        <w:rPr>
          <w:lang w:val="fr-FR"/>
        </w:rPr>
        <w:t xml:space="preserve">/ </w:t>
      </w:r>
      <w:r w:rsidR="00E443A1">
        <w:rPr>
          <w:lang w:val="fr-FR"/>
        </w:rPr>
        <w:t xml:space="preserve">Présentation </w:t>
      </w:r>
      <w:r w:rsidR="00E41277">
        <w:rPr>
          <w:lang w:val="fr-FR"/>
        </w:rPr>
        <w:t>et/</w:t>
      </w:r>
      <w:r w:rsidR="00E443A1">
        <w:rPr>
          <w:lang w:val="fr-FR"/>
        </w:rPr>
        <w:t>ou extrait de vidéo </w:t>
      </w:r>
      <w:r w:rsidR="00227673" w:rsidRPr="00DE574E">
        <w:rPr>
          <w:lang w:val="fr-FR"/>
        </w:rPr>
        <w:t xml:space="preserve">: </w:t>
      </w:r>
      <w:r w:rsidR="0015182D">
        <w:rPr>
          <w:lang w:val="fr-FR"/>
        </w:rPr>
        <w:t>déroulement défini et utilisation prévue</w:t>
      </w:r>
      <w:r w:rsidR="00D84F23">
        <w:rPr>
          <w:lang w:val="fr-FR"/>
        </w:rPr>
        <w:t xml:space="preserve"> de la check-list</w:t>
      </w:r>
      <w:r w:rsidR="00227673" w:rsidRPr="00DE574E">
        <w:rPr>
          <w:rStyle w:val="Funotenzeichen"/>
          <w:lang w:val="fr-FR"/>
        </w:rPr>
        <w:footnoteReference w:id="1"/>
      </w:r>
      <w:r w:rsidR="0070378A" w:rsidRPr="00DE574E">
        <w:rPr>
          <w:lang w:val="fr-FR"/>
        </w:rPr>
        <w:t xml:space="preserve"> </w:t>
      </w:r>
    </w:p>
    <w:p w14:paraId="03004A65" w14:textId="37729860" w:rsidR="000F6F9E" w:rsidRPr="00DE574E" w:rsidRDefault="00E443A1" w:rsidP="000F6F9E">
      <w:pPr>
        <w:pStyle w:val="Listennummer"/>
        <w:rPr>
          <w:lang w:val="fr-FR"/>
        </w:rPr>
      </w:pPr>
      <w:r>
        <w:rPr>
          <w:lang w:val="fr-FR"/>
        </w:rPr>
        <w:t xml:space="preserve">Clarification des questions </w:t>
      </w:r>
      <w:r w:rsidR="00270377">
        <w:rPr>
          <w:lang w:val="fr-FR"/>
        </w:rPr>
        <w:t>en suspens</w:t>
      </w:r>
    </w:p>
    <w:p w14:paraId="3D32BC4A" w14:textId="0E5F3D63" w:rsidR="00885F42" w:rsidRDefault="00E443A1" w:rsidP="000F6F9E">
      <w:pPr>
        <w:pStyle w:val="Listennummer"/>
        <w:rPr>
          <w:lang w:val="fr-FR"/>
        </w:rPr>
      </w:pPr>
      <w:r>
        <w:rPr>
          <w:lang w:val="fr-FR"/>
        </w:rPr>
        <w:t xml:space="preserve">Entraînement pratique </w:t>
      </w:r>
      <w:r w:rsidR="000428DC">
        <w:rPr>
          <w:lang w:val="fr-FR"/>
        </w:rPr>
        <w:t>répété</w:t>
      </w:r>
      <w:r w:rsidR="004D06CA">
        <w:rPr>
          <w:lang w:val="fr-FR"/>
        </w:rPr>
        <w:t xml:space="preserve"> à l’aide d’exemples de cas</w:t>
      </w:r>
    </w:p>
    <w:p w14:paraId="334BD4F3" w14:textId="248B6CDB" w:rsidR="00CD52E5" w:rsidRDefault="00CD52E5" w:rsidP="00CD52E5">
      <w:pPr>
        <w:pStyle w:val="Listennummer"/>
        <w:numPr>
          <w:ilvl w:val="0"/>
          <w:numId w:val="0"/>
        </w:numPr>
        <w:ind w:left="360"/>
        <w:rPr>
          <w:lang w:val="fr-FR"/>
        </w:rPr>
      </w:pPr>
      <w:r>
        <w:rPr>
          <w:lang w:val="fr-FR"/>
        </w:rPr>
        <w:t xml:space="preserve">- </w:t>
      </w:r>
      <w:r w:rsidR="00D241AF">
        <w:rPr>
          <w:lang w:val="fr-FR"/>
        </w:rPr>
        <w:t>Utilisation</w:t>
      </w:r>
      <w:r w:rsidR="000279FE">
        <w:rPr>
          <w:lang w:val="fr-FR"/>
        </w:rPr>
        <w:t xml:space="preserve"> op</w:t>
      </w:r>
      <w:r w:rsidR="00D241AF">
        <w:rPr>
          <w:lang w:val="fr-FR"/>
        </w:rPr>
        <w:t>timale de la c</w:t>
      </w:r>
      <w:r w:rsidR="000279FE">
        <w:rPr>
          <w:lang w:val="fr-FR"/>
        </w:rPr>
        <w:t>heck</w:t>
      </w:r>
      <w:r w:rsidR="00D241AF">
        <w:rPr>
          <w:lang w:val="fr-FR"/>
        </w:rPr>
        <w:t>-</w:t>
      </w:r>
      <w:r w:rsidR="000279FE">
        <w:rPr>
          <w:lang w:val="fr-FR"/>
        </w:rPr>
        <w:t>list</w:t>
      </w:r>
    </w:p>
    <w:p w14:paraId="7F354B56" w14:textId="7552912F" w:rsidR="00CD52E5" w:rsidRDefault="00CD52E5" w:rsidP="00CD52E5">
      <w:pPr>
        <w:pStyle w:val="Listennummer"/>
        <w:numPr>
          <w:ilvl w:val="0"/>
          <w:numId w:val="0"/>
        </w:numPr>
        <w:ind w:left="360"/>
        <w:rPr>
          <w:lang w:val="fr-FR"/>
        </w:rPr>
      </w:pPr>
      <w:r>
        <w:rPr>
          <w:lang w:val="fr-FR"/>
        </w:rPr>
        <w:t>- Inversion des rôles</w:t>
      </w:r>
    </w:p>
    <w:p w14:paraId="11834DF6" w14:textId="2ABAFEDE" w:rsidR="00CD52E5" w:rsidRDefault="00E30989" w:rsidP="00CD52E5">
      <w:pPr>
        <w:pStyle w:val="Listennummer"/>
        <w:numPr>
          <w:ilvl w:val="0"/>
          <w:numId w:val="0"/>
        </w:numPr>
        <w:ind w:left="360"/>
        <w:rPr>
          <w:lang w:val="fr-FR"/>
        </w:rPr>
      </w:pPr>
      <w:r>
        <w:rPr>
          <w:lang w:val="fr-FR"/>
        </w:rPr>
        <w:t>- Situations difficiles (</w:t>
      </w:r>
      <w:r w:rsidR="00805ABB">
        <w:rPr>
          <w:lang w:val="fr-FR"/>
        </w:rPr>
        <w:t>cf.</w:t>
      </w:r>
      <w:r>
        <w:rPr>
          <w:lang w:val="fr-FR"/>
        </w:rPr>
        <w:t xml:space="preserve"> point 1</w:t>
      </w:r>
      <w:r w:rsidR="00CD52E5">
        <w:rPr>
          <w:lang w:val="fr-FR"/>
        </w:rPr>
        <w:t>.2.1)</w:t>
      </w:r>
    </w:p>
    <w:p w14:paraId="1A73C80F" w14:textId="77777777" w:rsidR="009C5E12" w:rsidRDefault="009C5E12" w:rsidP="00B901BE">
      <w:pPr>
        <w:pStyle w:val="Listennummer"/>
        <w:numPr>
          <w:ilvl w:val="0"/>
          <w:numId w:val="0"/>
        </w:numPr>
        <w:ind w:left="360" w:hanging="360"/>
        <w:rPr>
          <w:lang w:val="fr-FR"/>
        </w:rPr>
      </w:pPr>
    </w:p>
    <w:p w14:paraId="3185D448" w14:textId="0E745F91" w:rsidR="00EC1EB4" w:rsidRPr="00D63611" w:rsidRDefault="00EC1EB4" w:rsidP="00EC1EB4">
      <w:pPr>
        <w:pStyle w:val="berschrift3"/>
        <w:rPr>
          <w:lang w:val="fr-FR"/>
        </w:rPr>
      </w:pPr>
      <w:bookmarkStart w:id="3" w:name="_Toc432079903"/>
      <w:bookmarkStart w:id="4" w:name="_Toc309303641"/>
      <w:r w:rsidRPr="00D63611">
        <w:rPr>
          <w:lang w:val="fr-FR"/>
        </w:rPr>
        <w:t xml:space="preserve">Propositions de </w:t>
      </w:r>
      <w:r w:rsidR="00D63611">
        <w:rPr>
          <w:lang w:val="fr-FR"/>
        </w:rPr>
        <w:t>« </w:t>
      </w:r>
      <w:r w:rsidRPr="00D63611">
        <w:rPr>
          <w:lang w:val="fr-FR"/>
        </w:rPr>
        <w:t>situation</w:t>
      </w:r>
      <w:r w:rsidR="00CE014D">
        <w:rPr>
          <w:lang w:val="fr-FR"/>
        </w:rPr>
        <w:t>s</w:t>
      </w:r>
      <w:r w:rsidRPr="00D63611">
        <w:rPr>
          <w:lang w:val="fr-FR"/>
        </w:rPr>
        <w:t xml:space="preserve"> difficiles</w:t>
      </w:r>
      <w:bookmarkEnd w:id="3"/>
      <w:r w:rsidR="00D63611">
        <w:rPr>
          <w:lang w:val="fr-FR"/>
        </w:rPr>
        <w:t> »</w:t>
      </w:r>
      <w:bookmarkEnd w:id="4"/>
    </w:p>
    <w:p w14:paraId="20C3B4A2" w14:textId="4EAA7045" w:rsidR="009C5E12" w:rsidRDefault="00237787" w:rsidP="009C5E12">
      <w:pPr>
        <w:pStyle w:val="Listennummer"/>
        <w:numPr>
          <w:ilvl w:val="0"/>
          <w:numId w:val="0"/>
        </w:numPr>
        <w:rPr>
          <w:lang w:val="fr-FR"/>
        </w:rPr>
      </w:pPr>
      <w:r>
        <w:rPr>
          <w:lang w:val="fr-FR"/>
        </w:rPr>
        <w:t>Marche à suivre </w:t>
      </w:r>
      <w:r w:rsidR="009C5E12">
        <w:rPr>
          <w:lang w:val="fr-FR"/>
        </w:rPr>
        <w:t xml:space="preserve">: </w:t>
      </w:r>
      <w:r w:rsidR="00AD27B0">
        <w:rPr>
          <w:lang w:val="fr-FR"/>
        </w:rPr>
        <w:t>Le formateur</w:t>
      </w:r>
      <w:r w:rsidR="009C5E12">
        <w:rPr>
          <w:lang w:val="fr-FR"/>
        </w:rPr>
        <w:t xml:space="preserve"> prend une personne </w:t>
      </w:r>
      <w:r w:rsidR="00AD27B0">
        <w:rPr>
          <w:lang w:val="fr-FR"/>
        </w:rPr>
        <w:t xml:space="preserve">à </w:t>
      </w:r>
      <w:r w:rsidR="004316A9">
        <w:rPr>
          <w:lang w:val="fr-FR"/>
        </w:rPr>
        <w:t>part et lui donne des instructions sur la façon dont elle doit se comporter</w:t>
      </w:r>
      <w:r w:rsidR="00235122">
        <w:rPr>
          <w:lang w:val="fr-FR"/>
        </w:rPr>
        <w:t>. Par exemple,</w:t>
      </w:r>
      <w:r w:rsidR="009C5E12">
        <w:rPr>
          <w:lang w:val="fr-FR"/>
        </w:rPr>
        <w:t xml:space="preserve"> il </w:t>
      </w:r>
      <w:r w:rsidR="00235122">
        <w:rPr>
          <w:lang w:val="fr-FR"/>
        </w:rPr>
        <w:t>demande</w:t>
      </w:r>
      <w:r w:rsidR="009C5E12">
        <w:rPr>
          <w:lang w:val="fr-FR"/>
        </w:rPr>
        <w:t xml:space="preserve"> au chirurgien </w:t>
      </w:r>
      <w:r w:rsidR="0091287C">
        <w:rPr>
          <w:lang w:val="fr-FR"/>
        </w:rPr>
        <w:t>de</w:t>
      </w:r>
      <w:r w:rsidR="009C5E12">
        <w:rPr>
          <w:lang w:val="fr-FR"/>
        </w:rPr>
        <w:t xml:space="preserve"> </w:t>
      </w:r>
      <w:r w:rsidR="00235122">
        <w:rPr>
          <w:lang w:val="fr-FR"/>
        </w:rPr>
        <w:t>passer en revue</w:t>
      </w:r>
      <w:r w:rsidR="009C5E12">
        <w:rPr>
          <w:lang w:val="fr-FR"/>
        </w:rPr>
        <w:t xml:space="preserve"> la </w:t>
      </w:r>
      <w:r w:rsidR="000456C6">
        <w:rPr>
          <w:lang w:val="fr-FR"/>
        </w:rPr>
        <w:t>check-list</w:t>
      </w:r>
      <w:r w:rsidR="009C5E12">
        <w:rPr>
          <w:lang w:val="fr-FR"/>
        </w:rPr>
        <w:t xml:space="preserve"> de mémoire</w:t>
      </w:r>
      <w:r w:rsidR="00A5158A">
        <w:rPr>
          <w:lang w:val="fr-FR"/>
        </w:rPr>
        <w:t xml:space="preserve"> (sans </w:t>
      </w:r>
      <w:r w:rsidR="00F15BE4">
        <w:rPr>
          <w:lang w:val="fr-FR"/>
        </w:rPr>
        <w:t>lire le</w:t>
      </w:r>
      <w:r w:rsidR="00A5158A">
        <w:rPr>
          <w:lang w:val="fr-FR"/>
        </w:rPr>
        <w:t xml:space="preserve"> document)</w:t>
      </w:r>
      <w:r w:rsidR="00A9335A">
        <w:rPr>
          <w:lang w:val="fr-FR"/>
        </w:rPr>
        <w:t xml:space="preserve"> ou </w:t>
      </w:r>
      <w:r w:rsidR="006F6615">
        <w:rPr>
          <w:lang w:val="fr-FR"/>
        </w:rPr>
        <w:t>de formuler</w:t>
      </w:r>
      <w:r w:rsidR="00A9335A">
        <w:rPr>
          <w:lang w:val="fr-FR"/>
        </w:rPr>
        <w:t xml:space="preserve"> </w:t>
      </w:r>
      <w:r w:rsidR="000456C6">
        <w:rPr>
          <w:lang w:val="fr-FR"/>
        </w:rPr>
        <w:t>volontairement</w:t>
      </w:r>
      <w:r w:rsidR="004F20C8">
        <w:rPr>
          <w:lang w:val="fr-FR"/>
        </w:rPr>
        <w:t xml:space="preserve"> une réponse </w:t>
      </w:r>
      <w:r w:rsidR="00D84E11">
        <w:rPr>
          <w:lang w:val="fr-FR"/>
        </w:rPr>
        <w:t>fantaisiste</w:t>
      </w:r>
      <w:r w:rsidR="004F20C8">
        <w:rPr>
          <w:lang w:val="fr-FR"/>
        </w:rPr>
        <w:t xml:space="preserve"> (p. ex. </w:t>
      </w:r>
      <w:r w:rsidR="00F15BE4">
        <w:rPr>
          <w:lang w:val="fr-FR"/>
        </w:rPr>
        <w:t>pour</w:t>
      </w:r>
      <w:r w:rsidR="000456C6">
        <w:rPr>
          <w:lang w:val="fr-FR"/>
        </w:rPr>
        <w:t xml:space="preserve"> la perte sanguine </w:t>
      </w:r>
      <w:r w:rsidR="001A2250">
        <w:rPr>
          <w:lang w:val="fr-FR"/>
        </w:rPr>
        <w:t>anticipée</w:t>
      </w:r>
      <w:r w:rsidR="000456C6">
        <w:rPr>
          <w:lang w:val="fr-FR"/>
        </w:rPr>
        <w:t>)</w:t>
      </w:r>
      <w:r w:rsidR="009C5E12">
        <w:rPr>
          <w:lang w:val="fr-FR"/>
        </w:rPr>
        <w:t>. Comment réagit l’équipe ?</w:t>
      </w:r>
      <w:r w:rsidR="000456C6">
        <w:rPr>
          <w:lang w:val="fr-FR"/>
        </w:rPr>
        <w:t xml:space="preserve"> A-t-elle remarqué l’erreur ?</w:t>
      </w:r>
    </w:p>
    <w:p w14:paraId="7139FA1E" w14:textId="77777777" w:rsidR="009C5E12" w:rsidRDefault="009C5E12" w:rsidP="009C5E12">
      <w:pPr>
        <w:pStyle w:val="Listennummer"/>
        <w:numPr>
          <w:ilvl w:val="0"/>
          <w:numId w:val="0"/>
        </w:numPr>
        <w:rPr>
          <w:lang w:val="fr-FR"/>
        </w:rPr>
      </w:pPr>
    </w:p>
    <w:p w14:paraId="583D3C1F" w14:textId="4EBA96B0" w:rsidR="009C5E12" w:rsidRDefault="00AE18FF" w:rsidP="009C5E12">
      <w:pPr>
        <w:pStyle w:val="Listennummer"/>
        <w:numPr>
          <w:ilvl w:val="0"/>
          <w:numId w:val="0"/>
        </w:numPr>
        <w:rPr>
          <w:lang w:val="fr-FR"/>
        </w:rPr>
      </w:pPr>
      <w:r w:rsidRPr="003464C2">
        <w:rPr>
          <w:u w:val="single"/>
          <w:lang w:val="fr-FR"/>
        </w:rPr>
        <w:t>P</w:t>
      </w:r>
      <w:r w:rsidR="009C5E12" w:rsidRPr="003464C2">
        <w:rPr>
          <w:u w:val="single"/>
          <w:lang w:val="fr-FR"/>
        </w:rPr>
        <w:t>ropositions</w:t>
      </w:r>
      <w:r w:rsidR="009C5E12" w:rsidRPr="00A5158A">
        <w:rPr>
          <w:lang w:val="fr-FR"/>
        </w:rPr>
        <w:t> :</w:t>
      </w:r>
      <w:r w:rsidR="009C5E12">
        <w:rPr>
          <w:lang w:val="fr-FR"/>
        </w:rPr>
        <w:t xml:space="preserve"> </w:t>
      </w:r>
    </w:p>
    <w:p w14:paraId="26870B4F" w14:textId="344D424E" w:rsidR="009C5E12" w:rsidRDefault="00554DB1" w:rsidP="009C5E12">
      <w:pPr>
        <w:pStyle w:val="Listennummer"/>
        <w:numPr>
          <w:ilvl w:val="0"/>
          <w:numId w:val="26"/>
        </w:numPr>
        <w:rPr>
          <w:lang w:val="fr-FR"/>
        </w:rPr>
      </w:pPr>
      <w:r>
        <w:rPr>
          <w:lang w:val="fr-FR"/>
        </w:rPr>
        <w:t xml:space="preserve">L’équipe refuse de </w:t>
      </w:r>
      <w:r w:rsidR="00185A04">
        <w:rPr>
          <w:lang w:val="fr-FR"/>
        </w:rPr>
        <w:t>jouer le jeu et tourne en dérisio</w:t>
      </w:r>
      <w:r w:rsidR="00587D06">
        <w:rPr>
          <w:lang w:val="fr-FR"/>
        </w:rPr>
        <w:t xml:space="preserve">n la check-list </w:t>
      </w:r>
      <w:r w:rsidR="008E7187" w:rsidRPr="00AF7045">
        <w:sym w:font="Wingdings" w:char="F0E0"/>
      </w:r>
      <w:r w:rsidR="008E7187" w:rsidRPr="00FE0D82">
        <w:rPr>
          <w:lang w:val="fr-CH"/>
        </w:rPr>
        <w:t xml:space="preserve"> </w:t>
      </w:r>
      <w:r w:rsidR="00442068">
        <w:rPr>
          <w:lang w:val="fr-FR"/>
        </w:rPr>
        <w:t>c</w:t>
      </w:r>
      <w:r w:rsidR="009C5E12">
        <w:rPr>
          <w:lang w:val="fr-FR"/>
        </w:rPr>
        <w:t>omment réagit le chirurgien</w:t>
      </w:r>
      <w:r w:rsidR="00920D88">
        <w:rPr>
          <w:lang w:val="fr-FR"/>
        </w:rPr>
        <w:t>/</w:t>
      </w:r>
      <w:r w:rsidR="00656A5B">
        <w:rPr>
          <w:lang w:val="fr-FR"/>
        </w:rPr>
        <w:t xml:space="preserve">la </w:t>
      </w:r>
      <w:r w:rsidR="009C5E12">
        <w:rPr>
          <w:lang w:val="fr-FR"/>
        </w:rPr>
        <w:t xml:space="preserve">chirurgienne ? </w:t>
      </w:r>
    </w:p>
    <w:p w14:paraId="0E8B83F5" w14:textId="494F7270" w:rsidR="009C5E12" w:rsidRDefault="002A66B1" w:rsidP="009C5E12">
      <w:pPr>
        <w:pStyle w:val="Listennummer"/>
        <w:numPr>
          <w:ilvl w:val="0"/>
          <w:numId w:val="26"/>
        </w:numPr>
        <w:rPr>
          <w:lang w:val="fr-FR"/>
        </w:rPr>
      </w:pPr>
      <w:r>
        <w:rPr>
          <w:lang w:val="fr-FR"/>
        </w:rPr>
        <w:t xml:space="preserve">Des points de la </w:t>
      </w:r>
      <w:r w:rsidR="00AE18FF">
        <w:rPr>
          <w:lang w:val="fr-FR"/>
        </w:rPr>
        <w:t>c</w:t>
      </w:r>
      <w:r>
        <w:rPr>
          <w:lang w:val="fr-FR"/>
        </w:rPr>
        <w:t xml:space="preserve">heck-list </w:t>
      </w:r>
      <w:r w:rsidR="003464C2">
        <w:rPr>
          <w:lang w:val="fr-FR"/>
        </w:rPr>
        <w:t xml:space="preserve">sont </w:t>
      </w:r>
      <w:r>
        <w:rPr>
          <w:lang w:val="fr-FR"/>
        </w:rPr>
        <w:t xml:space="preserve">oubliés ou </w:t>
      </w:r>
      <w:r w:rsidR="003464C2">
        <w:rPr>
          <w:lang w:val="fr-FR"/>
        </w:rPr>
        <w:t xml:space="preserve">volontairement </w:t>
      </w:r>
      <w:r w:rsidR="00411C3E">
        <w:rPr>
          <w:lang w:val="fr-FR"/>
        </w:rPr>
        <w:t>ignorés</w:t>
      </w:r>
      <w:r>
        <w:rPr>
          <w:lang w:val="fr-FR"/>
        </w:rPr>
        <w:t xml:space="preserve"> (</w:t>
      </w:r>
      <w:r w:rsidR="00CC051A">
        <w:rPr>
          <w:lang w:val="fr-FR"/>
        </w:rPr>
        <w:t>p. ex. </w:t>
      </w:r>
      <w:r>
        <w:rPr>
          <w:lang w:val="fr-FR"/>
        </w:rPr>
        <w:t xml:space="preserve">: </w:t>
      </w:r>
      <w:r w:rsidR="00CC051A">
        <w:rPr>
          <w:lang w:val="fr-FR"/>
        </w:rPr>
        <w:t xml:space="preserve">la </w:t>
      </w:r>
      <w:r>
        <w:rPr>
          <w:lang w:val="fr-FR"/>
        </w:rPr>
        <w:t>présentation de l’équipe)</w:t>
      </w:r>
      <w:r w:rsidR="00E514CE">
        <w:rPr>
          <w:lang w:val="fr-FR"/>
        </w:rPr>
        <w:t>.</w:t>
      </w:r>
    </w:p>
    <w:p w14:paraId="302A529D" w14:textId="71B23ADC" w:rsidR="002A66B1" w:rsidRDefault="0014534D" w:rsidP="009C5E12">
      <w:pPr>
        <w:pStyle w:val="Listennummer"/>
        <w:numPr>
          <w:ilvl w:val="0"/>
          <w:numId w:val="26"/>
        </w:numPr>
        <w:rPr>
          <w:lang w:val="fr-FR"/>
        </w:rPr>
      </w:pPr>
      <w:r>
        <w:rPr>
          <w:lang w:val="fr-FR"/>
        </w:rPr>
        <w:t>Des</w:t>
      </w:r>
      <w:r w:rsidR="002A66B1">
        <w:rPr>
          <w:lang w:val="fr-FR"/>
        </w:rPr>
        <w:t xml:space="preserve"> membres de l’équipe </w:t>
      </w:r>
      <w:r w:rsidR="00516CA7">
        <w:rPr>
          <w:lang w:val="fr-FR"/>
        </w:rPr>
        <w:t xml:space="preserve">ne </w:t>
      </w:r>
      <w:r>
        <w:rPr>
          <w:lang w:val="fr-FR"/>
        </w:rPr>
        <w:t>participent pas</w:t>
      </w:r>
      <w:r w:rsidR="002A66B1">
        <w:rPr>
          <w:lang w:val="fr-FR"/>
        </w:rPr>
        <w:t xml:space="preserve"> </w:t>
      </w:r>
      <w:r>
        <w:rPr>
          <w:lang w:val="fr-FR"/>
        </w:rPr>
        <w:t>au</w:t>
      </w:r>
      <w:r w:rsidR="002A66B1">
        <w:rPr>
          <w:lang w:val="fr-FR"/>
        </w:rPr>
        <w:t xml:space="preserve"> </w:t>
      </w:r>
      <w:r>
        <w:rPr>
          <w:lang w:val="fr-FR"/>
        </w:rPr>
        <w:t>Team time out</w:t>
      </w:r>
      <w:r w:rsidR="00EB287D">
        <w:rPr>
          <w:lang w:val="fr-FR"/>
        </w:rPr>
        <w:t>.</w:t>
      </w:r>
    </w:p>
    <w:p w14:paraId="06D5B1A3" w14:textId="3221F34F" w:rsidR="002A66B1" w:rsidRDefault="00047A2A" w:rsidP="009C5E12">
      <w:pPr>
        <w:pStyle w:val="Listennummer"/>
        <w:numPr>
          <w:ilvl w:val="0"/>
          <w:numId w:val="26"/>
        </w:numPr>
        <w:rPr>
          <w:lang w:val="fr-FR"/>
        </w:rPr>
      </w:pPr>
      <w:r>
        <w:rPr>
          <w:lang w:val="fr-FR"/>
        </w:rPr>
        <w:t>Le</w:t>
      </w:r>
      <w:r w:rsidR="00CC77A1">
        <w:rPr>
          <w:lang w:val="fr-FR"/>
        </w:rPr>
        <w:t xml:space="preserve"> site opératoire</w:t>
      </w:r>
      <w:r>
        <w:rPr>
          <w:lang w:val="fr-FR"/>
        </w:rPr>
        <w:t xml:space="preserve"> n’est pas marqué</w:t>
      </w:r>
      <w:r w:rsidR="00A57EFB">
        <w:rPr>
          <w:lang w:val="fr-FR"/>
        </w:rPr>
        <w:t xml:space="preserve"> </w:t>
      </w:r>
      <w:r w:rsidR="00A57EFB" w:rsidRPr="00AF7045">
        <w:sym w:font="Wingdings" w:char="F0E0"/>
      </w:r>
      <w:r w:rsidR="00A57EFB" w:rsidRPr="00FE0D82">
        <w:rPr>
          <w:lang w:val="fr-CH"/>
        </w:rPr>
        <w:t xml:space="preserve"> </w:t>
      </w:r>
      <w:r w:rsidR="00A57EFB">
        <w:rPr>
          <w:lang w:val="fr-FR"/>
        </w:rPr>
        <w:t>q</w:t>
      </w:r>
      <w:r w:rsidR="00654F96">
        <w:rPr>
          <w:lang w:val="fr-FR"/>
        </w:rPr>
        <w:t xml:space="preserve">ue </w:t>
      </w:r>
      <w:r w:rsidR="00CC77A1">
        <w:rPr>
          <w:lang w:val="fr-FR"/>
        </w:rPr>
        <w:t>doit-on</w:t>
      </w:r>
      <w:r w:rsidR="00353819">
        <w:rPr>
          <w:lang w:val="fr-FR"/>
        </w:rPr>
        <w:t xml:space="preserve"> </w:t>
      </w:r>
      <w:r w:rsidR="00654F96">
        <w:rPr>
          <w:lang w:val="fr-FR"/>
        </w:rPr>
        <w:t>faire ?</w:t>
      </w:r>
    </w:p>
    <w:p w14:paraId="313A106C" w14:textId="5D890A46" w:rsidR="00DB0547" w:rsidRDefault="00DB0547" w:rsidP="009C5E12">
      <w:pPr>
        <w:pStyle w:val="Listennummer"/>
        <w:numPr>
          <w:ilvl w:val="0"/>
          <w:numId w:val="26"/>
        </w:numPr>
        <w:rPr>
          <w:lang w:val="fr-FR"/>
        </w:rPr>
      </w:pPr>
      <w:r>
        <w:rPr>
          <w:lang w:val="fr-FR"/>
        </w:rPr>
        <w:t xml:space="preserve">La </w:t>
      </w:r>
      <w:r w:rsidR="00AE18FF">
        <w:rPr>
          <w:lang w:val="fr-FR"/>
        </w:rPr>
        <w:t>c</w:t>
      </w:r>
      <w:r>
        <w:rPr>
          <w:lang w:val="fr-FR"/>
        </w:rPr>
        <w:t xml:space="preserve">heck-list </w:t>
      </w:r>
      <w:r w:rsidR="00DC06B0">
        <w:rPr>
          <w:lang w:val="fr-FR"/>
        </w:rPr>
        <w:t xml:space="preserve">est </w:t>
      </w:r>
      <w:r w:rsidR="00353819">
        <w:rPr>
          <w:lang w:val="fr-FR"/>
        </w:rPr>
        <w:t>passée en revue</w:t>
      </w:r>
      <w:r>
        <w:rPr>
          <w:lang w:val="fr-FR"/>
        </w:rPr>
        <w:t xml:space="preserve"> de mémoire (</w:t>
      </w:r>
      <w:r w:rsidR="00814820">
        <w:rPr>
          <w:lang w:val="fr-FR"/>
        </w:rPr>
        <w:t>elle n’est pas lue</w:t>
      </w:r>
      <w:r w:rsidR="000F467E">
        <w:rPr>
          <w:lang w:val="fr-FR"/>
        </w:rPr>
        <w:t xml:space="preserve"> point par point</w:t>
      </w:r>
      <w:r>
        <w:rPr>
          <w:lang w:val="fr-FR"/>
        </w:rPr>
        <w:t>)</w:t>
      </w:r>
      <w:r w:rsidR="00EB287D">
        <w:rPr>
          <w:lang w:val="fr-FR"/>
        </w:rPr>
        <w:t>.</w:t>
      </w:r>
    </w:p>
    <w:p w14:paraId="415E02A2" w14:textId="1C9522CF" w:rsidR="00DB0547" w:rsidRDefault="00110D08" w:rsidP="009C5E12">
      <w:pPr>
        <w:pStyle w:val="Listennummer"/>
        <w:numPr>
          <w:ilvl w:val="0"/>
          <w:numId w:val="26"/>
        </w:numPr>
        <w:rPr>
          <w:lang w:val="fr-FR"/>
        </w:rPr>
      </w:pPr>
      <w:r>
        <w:rPr>
          <w:lang w:val="fr-FR"/>
        </w:rPr>
        <w:t>Le passage en revue de la</w:t>
      </w:r>
      <w:r w:rsidR="00DB0547">
        <w:rPr>
          <w:lang w:val="fr-FR"/>
        </w:rPr>
        <w:t xml:space="preserve"> </w:t>
      </w:r>
      <w:r w:rsidR="00AE18FF">
        <w:rPr>
          <w:lang w:val="fr-FR"/>
        </w:rPr>
        <w:t>c</w:t>
      </w:r>
      <w:r w:rsidR="00662A8F">
        <w:rPr>
          <w:lang w:val="fr-FR"/>
        </w:rPr>
        <w:t xml:space="preserve">heck-list n’est </w:t>
      </w:r>
      <w:r w:rsidR="00DB0547">
        <w:rPr>
          <w:lang w:val="fr-FR"/>
        </w:rPr>
        <w:t xml:space="preserve">pas </w:t>
      </w:r>
      <w:r w:rsidR="00662A8F">
        <w:rPr>
          <w:lang w:val="fr-FR"/>
        </w:rPr>
        <w:t>clairement</w:t>
      </w:r>
      <w:r w:rsidR="00846ADA">
        <w:rPr>
          <w:lang w:val="fr-FR"/>
        </w:rPr>
        <w:t xml:space="preserve"> annoncé</w:t>
      </w:r>
      <w:r w:rsidR="00EB287D">
        <w:rPr>
          <w:lang w:val="fr-FR"/>
        </w:rPr>
        <w:t>.</w:t>
      </w:r>
    </w:p>
    <w:p w14:paraId="4DA5BCAC" w14:textId="7D56D3A6" w:rsidR="00DB0547" w:rsidRDefault="00106FEE" w:rsidP="009C5E12">
      <w:pPr>
        <w:pStyle w:val="Listennummer"/>
        <w:numPr>
          <w:ilvl w:val="0"/>
          <w:numId w:val="26"/>
        </w:numPr>
        <w:rPr>
          <w:lang w:val="fr-FR"/>
        </w:rPr>
      </w:pPr>
      <w:r>
        <w:rPr>
          <w:lang w:val="fr-FR"/>
        </w:rPr>
        <w:t xml:space="preserve">Les indications données sont </w:t>
      </w:r>
      <w:r w:rsidR="00EB3BC8">
        <w:rPr>
          <w:lang w:val="fr-FR"/>
        </w:rPr>
        <w:t>fantaisistes</w:t>
      </w:r>
      <w:r>
        <w:rPr>
          <w:lang w:val="fr-FR"/>
        </w:rPr>
        <w:t xml:space="preserve"> (p. ex. concernant la perte sanguine </w:t>
      </w:r>
      <w:r w:rsidR="007E200C">
        <w:rPr>
          <w:lang w:val="fr-FR"/>
        </w:rPr>
        <w:t>anticipée</w:t>
      </w:r>
      <w:r>
        <w:rPr>
          <w:lang w:val="fr-FR"/>
        </w:rPr>
        <w:t>)</w:t>
      </w:r>
      <w:r w:rsidR="00EB287D">
        <w:rPr>
          <w:lang w:val="fr-FR"/>
        </w:rPr>
        <w:t>.</w:t>
      </w:r>
    </w:p>
    <w:p w14:paraId="49E2E483" w14:textId="07027886" w:rsidR="001F5DF5" w:rsidRDefault="001F5DF5" w:rsidP="009C5E12">
      <w:pPr>
        <w:pStyle w:val="Listennummer"/>
        <w:numPr>
          <w:ilvl w:val="0"/>
          <w:numId w:val="26"/>
        </w:numPr>
        <w:rPr>
          <w:lang w:val="fr-FR"/>
        </w:rPr>
      </w:pPr>
      <w:r>
        <w:rPr>
          <w:lang w:val="fr-FR"/>
        </w:rPr>
        <w:t>Les personnes parlent trop doucement</w:t>
      </w:r>
      <w:r w:rsidR="00EB287D">
        <w:rPr>
          <w:lang w:val="fr-FR"/>
        </w:rPr>
        <w:t>.</w:t>
      </w:r>
    </w:p>
    <w:p w14:paraId="535B637F" w14:textId="36172922" w:rsidR="00B901BE" w:rsidRDefault="00B4682F" w:rsidP="00B901BE">
      <w:pPr>
        <w:pStyle w:val="Listennummer"/>
        <w:numPr>
          <w:ilvl w:val="0"/>
          <w:numId w:val="26"/>
        </w:numPr>
        <w:rPr>
          <w:lang w:val="fr-FR"/>
        </w:rPr>
      </w:pPr>
      <w:r>
        <w:rPr>
          <w:lang w:val="fr-FR"/>
        </w:rPr>
        <w:t>e</w:t>
      </w:r>
      <w:r w:rsidR="001F5DF5">
        <w:rPr>
          <w:lang w:val="fr-FR"/>
        </w:rPr>
        <w:t>tc.</w:t>
      </w:r>
    </w:p>
    <w:p w14:paraId="3191C49C" w14:textId="77777777" w:rsidR="004946AB" w:rsidRPr="004946AB" w:rsidRDefault="004946AB" w:rsidP="004946AB">
      <w:pPr>
        <w:pStyle w:val="Listennummer"/>
        <w:numPr>
          <w:ilvl w:val="0"/>
          <w:numId w:val="0"/>
        </w:numPr>
        <w:ind w:left="720"/>
        <w:rPr>
          <w:lang w:val="fr-FR"/>
        </w:rPr>
      </w:pPr>
    </w:p>
    <w:p w14:paraId="59F3CACF" w14:textId="21C44B27" w:rsidR="00B901BE" w:rsidRPr="00DE574E" w:rsidRDefault="00B901BE" w:rsidP="00B901BE">
      <w:pPr>
        <w:pStyle w:val="Textkrper"/>
        <w:rPr>
          <w:lang w:val="fr-FR"/>
        </w:rPr>
      </w:pPr>
      <w:r w:rsidRPr="00DE574E">
        <w:rPr>
          <w:b/>
          <w:lang w:val="fr-FR"/>
        </w:rPr>
        <w:t>Durée </w:t>
      </w:r>
      <w:r w:rsidRPr="00DE574E">
        <w:rPr>
          <w:lang w:val="fr-FR"/>
        </w:rPr>
        <w:t xml:space="preserve">: </w:t>
      </w:r>
      <w:r w:rsidR="00530010">
        <w:rPr>
          <w:lang w:val="fr-FR"/>
        </w:rPr>
        <w:t xml:space="preserve">env. </w:t>
      </w:r>
      <w:r w:rsidRPr="00DE574E">
        <w:rPr>
          <w:lang w:val="fr-FR"/>
        </w:rPr>
        <w:t>45 minutes</w:t>
      </w:r>
    </w:p>
    <w:p w14:paraId="2E4973AF" w14:textId="77777777" w:rsidR="009C5E12" w:rsidRDefault="009C5E12" w:rsidP="009C5E12">
      <w:pPr>
        <w:pStyle w:val="Listennummer"/>
        <w:numPr>
          <w:ilvl w:val="0"/>
          <w:numId w:val="0"/>
        </w:numPr>
        <w:rPr>
          <w:lang w:val="fr-FR"/>
        </w:rPr>
      </w:pPr>
    </w:p>
    <w:p w14:paraId="30551FE4" w14:textId="7F7BBC5B" w:rsidR="00A1468B" w:rsidRDefault="00A1468B" w:rsidP="00A1468B">
      <w:pPr>
        <w:pStyle w:val="berschrift2"/>
        <w:rPr>
          <w:lang w:val="fr-FR"/>
        </w:rPr>
      </w:pPr>
      <w:bookmarkStart w:id="5" w:name="_Toc374611943"/>
      <w:bookmarkStart w:id="6" w:name="_Toc309303642"/>
      <w:r w:rsidRPr="00DE574E">
        <w:rPr>
          <w:lang w:val="fr-FR"/>
        </w:rPr>
        <w:t>Form</w:t>
      </w:r>
      <w:r w:rsidR="000D690A" w:rsidRPr="00DE574E">
        <w:rPr>
          <w:lang w:val="fr-FR"/>
        </w:rPr>
        <w:t>e</w:t>
      </w:r>
      <w:bookmarkEnd w:id="5"/>
      <w:bookmarkEnd w:id="6"/>
    </w:p>
    <w:p w14:paraId="56FDBB0F" w14:textId="456DAE94" w:rsidR="004C2590" w:rsidRPr="00DE574E" w:rsidRDefault="00B36D50" w:rsidP="004C2590">
      <w:pPr>
        <w:pStyle w:val="Aufzhlungszeichen"/>
        <w:numPr>
          <w:ilvl w:val="0"/>
          <w:numId w:val="0"/>
        </w:numPr>
        <w:rPr>
          <w:lang w:val="fr-FR"/>
        </w:rPr>
      </w:pPr>
      <w:r>
        <w:rPr>
          <w:lang w:val="fr-FR"/>
        </w:rPr>
        <w:t xml:space="preserve">Pour </w:t>
      </w:r>
      <w:r w:rsidR="00431900">
        <w:rPr>
          <w:lang w:val="fr-FR"/>
        </w:rPr>
        <w:t xml:space="preserve">que les participants </w:t>
      </w:r>
      <w:r w:rsidR="0009192C">
        <w:rPr>
          <w:lang w:val="fr-FR"/>
        </w:rPr>
        <w:t>retirent des</w:t>
      </w:r>
      <w:r w:rsidR="00431900">
        <w:rPr>
          <w:lang w:val="fr-FR"/>
        </w:rPr>
        <w:t xml:space="preserve"> bénéfices de l’entraînement,</w:t>
      </w:r>
      <w:r>
        <w:rPr>
          <w:lang w:val="fr-FR"/>
        </w:rPr>
        <w:t xml:space="preserve"> il est important de créer </w:t>
      </w:r>
      <w:r w:rsidR="004C2590">
        <w:rPr>
          <w:lang w:val="fr-FR"/>
        </w:rPr>
        <w:t xml:space="preserve">une situation se rapprochant le plus possible de la réalité. Exemple : </w:t>
      </w:r>
      <w:r w:rsidR="007E33A3">
        <w:rPr>
          <w:lang w:val="fr-FR"/>
        </w:rPr>
        <w:t>l’exercice</w:t>
      </w:r>
      <w:r w:rsidR="004C2590">
        <w:rPr>
          <w:lang w:val="fr-FR"/>
        </w:rPr>
        <w:t xml:space="preserve"> a lieu dans une salle d’opération</w:t>
      </w:r>
      <w:r w:rsidR="004C2590" w:rsidRPr="00DE574E">
        <w:rPr>
          <w:lang w:val="fr-FR"/>
        </w:rPr>
        <w:t xml:space="preserve">, </w:t>
      </w:r>
      <w:r w:rsidR="004C2590">
        <w:rPr>
          <w:lang w:val="fr-FR"/>
        </w:rPr>
        <w:t xml:space="preserve">les </w:t>
      </w:r>
      <w:r w:rsidR="000E2EA1">
        <w:rPr>
          <w:lang w:val="fr-FR"/>
        </w:rPr>
        <w:t>personnes présentes</w:t>
      </w:r>
      <w:r w:rsidR="004C2590">
        <w:rPr>
          <w:lang w:val="fr-FR"/>
        </w:rPr>
        <w:t xml:space="preserve"> portent des masques</w:t>
      </w:r>
      <w:r w:rsidR="004C2590" w:rsidRPr="00DE574E">
        <w:rPr>
          <w:lang w:val="fr-FR"/>
        </w:rPr>
        <w:t xml:space="preserve">, </w:t>
      </w:r>
      <w:r w:rsidR="000E2EA1">
        <w:rPr>
          <w:lang w:val="fr-FR"/>
        </w:rPr>
        <w:t xml:space="preserve">on entend le </w:t>
      </w:r>
      <w:r w:rsidR="004C2590">
        <w:rPr>
          <w:lang w:val="fr-FR"/>
        </w:rPr>
        <w:t>bruit des machines</w:t>
      </w:r>
      <w:r w:rsidR="000E2EA1">
        <w:rPr>
          <w:lang w:val="fr-FR"/>
        </w:rPr>
        <w:t>.</w:t>
      </w:r>
      <w:r w:rsidR="004C2590">
        <w:rPr>
          <w:lang w:val="fr-FR"/>
        </w:rPr>
        <w:t xml:space="preserve"> </w:t>
      </w:r>
      <w:r w:rsidR="00CD499F">
        <w:rPr>
          <w:lang w:val="fr-FR"/>
        </w:rPr>
        <w:t>Il convient également de faciliter</w:t>
      </w:r>
      <w:r w:rsidR="004C2590">
        <w:rPr>
          <w:lang w:val="fr-FR"/>
        </w:rPr>
        <w:t xml:space="preserve"> la tâche des participants (éviter qu’ils aient à se changer ou à se déplacer dans un autre lieu</w:t>
      </w:r>
      <w:r w:rsidR="004C2590" w:rsidRPr="00DE574E">
        <w:rPr>
          <w:lang w:val="fr-FR"/>
        </w:rPr>
        <w:t>)</w:t>
      </w:r>
      <w:r w:rsidR="00CD499F">
        <w:rPr>
          <w:lang w:val="fr-FR"/>
        </w:rPr>
        <w:t>.</w:t>
      </w:r>
      <w:r w:rsidR="004C2590" w:rsidRPr="00DE574E">
        <w:rPr>
          <w:lang w:val="fr-FR"/>
        </w:rPr>
        <w:t xml:space="preserve"> </w:t>
      </w:r>
    </w:p>
    <w:p w14:paraId="716EF0FA" w14:textId="77777777" w:rsidR="00A1468B" w:rsidRDefault="00A1468B" w:rsidP="00A1468B">
      <w:pPr>
        <w:pStyle w:val="Aufzhlungszeichen"/>
        <w:numPr>
          <w:ilvl w:val="0"/>
          <w:numId w:val="0"/>
        </w:numPr>
        <w:ind w:left="360" w:hanging="360"/>
        <w:rPr>
          <w:lang w:val="fr-FR"/>
        </w:rPr>
      </w:pPr>
    </w:p>
    <w:p w14:paraId="052666B8" w14:textId="77777777" w:rsidR="00CD499F" w:rsidRPr="00DE574E" w:rsidRDefault="00CD499F" w:rsidP="00A1468B">
      <w:pPr>
        <w:pStyle w:val="Aufzhlungszeichen"/>
        <w:numPr>
          <w:ilvl w:val="0"/>
          <w:numId w:val="0"/>
        </w:numPr>
        <w:ind w:left="360" w:hanging="360"/>
        <w:rPr>
          <w:lang w:val="fr-FR"/>
        </w:rPr>
      </w:pPr>
    </w:p>
    <w:p w14:paraId="481FADC4" w14:textId="1E43B5E1" w:rsidR="000F6F9E" w:rsidRPr="00DE574E" w:rsidRDefault="000D690A" w:rsidP="009970C8">
      <w:pPr>
        <w:pStyle w:val="Textkrper"/>
        <w:spacing w:after="0"/>
        <w:rPr>
          <w:b/>
          <w:lang w:val="fr-FR"/>
        </w:rPr>
      </w:pPr>
      <w:r w:rsidRPr="00DE574E">
        <w:rPr>
          <w:b/>
          <w:lang w:val="fr-FR"/>
        </w:rPr>
        <w:t>Options possibles</w:t>
      </w:r>
      <w:r w:rsidR="009970C8">
        <w:rPr>
          <w:b/>
          <w:lang w:val="fr-FR"/>
        </w:rPr>
        <w:t> :</w:t>
      </w:r>
    </w:p>
    <w:p w14:paraId="025A174B" w14:textId="044C4A16" w:rsidR="000F6F9E" w:rsidRPr="00DE574E" w:rsidRDefault="00E164AC" w:rsidP="00B533D2">
      <w:pPr>
        <w:pStyle w:val="Aufzhlungszeichen"/>
        <w:rPr>
          <w:lang w:val="fr-FR"/>
        </w:rPr>
      </w:pPr>
      <w:r w:rsidRPr="00DE574E">
        <w:rPr>
          <w:lang w:val="fr-FR"/>
        </w:rPr>
        <w:t>Une équipe par salle d’opération avec un formateur</w:t>
      </w:r>
    </w:p>
    <w:p w14:paraId="553C389D" w14:textId="54E0CBDB" w:rsidR="000F6F9E" w:rsidRPr="00DE574E" w:rsidRDefault="00DE574E" w:rsidP="00B533D2">
      <w:pPr>
        <w:pStyle w:val="Aufzhlungszeichen"/>
        <w:rPr>
          <w:lang w:val="fr-FR"/>
        </w:rPr>
      </w:pPr>
      <w:r w:rsidRPr="00DE574E">
        <w:rPr>
          <w:lang w:val="fr-FR"/>
        </w:rPr>
        <w:t>Deux équipes par salle d’opération</w:t>
      </w:r>
      <w:r w:rsidR="00D75C8F" w:rsidRPr="00DE574E">
        <w:rPr>
          <w:lang w:val="fr-FR"/>
        </w:rPr>
        <w:t xml:space="preserve"> </w:t>
      </w:r>
      <w:r w:rsidR="00B533D2" w:rsidRPr="00DE574E">
        <w:rPr>
          <w:lang w:val="fr-FR"/>
        </w:rPr>
        <w:t>(</w:t>
      </w:r>
      <w:r w:rsidR="00A42C9B">
        <w:rPr>
          <w:lang w:val="fr-FR"/>
        </w:rPr>
        <w:t>l’</w:t>
      </w:r>
      <w:r w:rsidRPr="00DE574E">
        <w:rPr>
          <w:lang w:val="fr-FR"/>
        </w:rPr>
        <w:t xml:space="preserve">une </w:t>
      </w:r>
      <w:r w:rsidR="00E53C05">
        <w:rPr>
          <w:lang w:val="fr-FR"/>
        </w:rPr>
        <w:t>s’exerce</w:t>
      </w:r>
      <w:r w:rsidR="001B075D">
        <w:rPr>
          <w:lang w:val="fr-FR"/>
        </w:rPr>
        <w:t>,</w:t>
      </w:r>
      <w:r w:rsidR="00491331">
        <w:rPr>
          <w:lang w:val="fr-FR"/>
        </w:rPr>
        <w:t xml:space="preserve"> l’autre </w:t>
      </w:r>
      <w:r w:rsidRPr="00DE574E">
        <w:rPr>
          <w:lang w:val="fr-FR"/>
        </w:rPr>
        <w:t xml:space="preserve">observe et donne un feed-back, </w:t>
      </w:r>
      <w:r w:rsidR="00B80572">
        <w:rPr>
          <w:lang w:val="fr-FR"/>
        </w:rPr>
        <w:t>puis les rôles sont inversés</w:t>
      </w:r>
      <w:r w:rsidR="000F5A53">
        <w:rPr>
          <w:lang w:val="fr-FR"/>
        </w:rPr>
        <w:t>)</w:t>
      </w:r>
    </w:p>
    <w:p w14:paraId="0BB869B0" w14:textId="7BA9878F" w:rsidR="00214FD6" w:rsidRPr="00214FD6" w:rsidRDefault="00DE574E" w:rsidP="00214FD6">
      <w:pPr>
        <w:pStyle w:val="Aufzhlungszeichen"/>
        <w:rPr>
          <w:lang w:val="fr-FR"/>
        </w:rPr>
      </w:pPr>
      <w:r w:rsidRPr="00DE574E">
        <w:rPr>
          <w:lang w:val="fr-FR"/>
        </w:rPr>
        <w:t xml:space="preserve">Plusieurs équipes </w:t>
      </w:r>
      <w:r w:rsidR="00CE039F">
        <w:rPr>
          <w:lang w:val="fr-FR"/>
        </w:rPr>
        <w:t xml:space="preserve">et formateurs </w:t>
      </w:r>
      <w:r w:rsidRPr="00DE574E">
        <w:rPr>
          <w:lang w:val="fr-FR"/>
        </w:rPr>
        <w:t>dans une salle de cours</w:t>
      </w:r>
      <w:r w:rsidR="00163CBA">
        <w:rPr>
          <w:lang w:val="fr-FR"/>
        </w:rPr>
        <w:t xml:space="preserve"> autour de tables</w:t>
      </w:r>
      <w:r w:rsidRPr="00DE574E">
        <w:rPr>
          <w:lang w:val="fr-FR"/>
        </w:rPr>
        <w:t xml:space="preserve"> </w:t>
      </w:r>
      <w:r w:rsidR="001B075D">
        <w:rPr>
          <w:lang w:val="fr-FR"/>
        </w:rPr>
        <w:t>(</w:t>
      </w:r>
      <w:r w:rsidR="00036C3E">
        <w:rPr>
          <w:lang w:val="fr-FR"/>
        </w:rPr>
        <w:t xml:space="preserve">avec la </w:t>
      </w:r>
      <w:r w:rsidR="001B075D">
        <w:rPr>
          <w:lang w:val="fr-FR"/>
        </w:rPr>
        <w:t xml:space="preserve">possibilité de </w:t>
      </w:r>
      <w:r w:rsidR="00036C3E">
        <w:rPr>
          <w:lang w:val="fr-FR"/>
        </w:rPr>
        <w:t>prévoir une équipe qui</w:t>
      </w:r>
      <w:r w:rsidR="001B075D">
        <w:rPr>
          <w:lang w:val="fr-FR"/>
        </w:rPr>
        <w:t xml:space="preserve"> observe</w:t>
      </w:r>
      <w:r w:rsidRPr="00DE574E">
        <w:rPr>
          <w:lang w:val="fr-FR"/>
        </w:rPr>
        <w:t xml:space="preserve">). Cette solution présente l’avantage de pouvoir </w:t>
      </w:r>
      <w:r w:rsidR="002C7533">
        <w:rPr>
          <w:lang w:val="fr-FR"/>
        </w:rPr>
        <w:t>former</w:t>
      </w:r>
      <w:r w:rsidRPr="00DE574E">
        <w:rPr>
          <w:lang w:val="fr-FR"/>
        </w:rPr>
        <w:t xml:space="preserve"> </w:t>
      </w:r>
      <w:r w:rsidR="00CE039F">
        <w:rPr>
          <w:lang w:val="fr-FR"/>
        </w:rPr>
        <w:t>davantage</w:t>
      </w:r>
      <w:r w:rsidRPr="00DE574E">
        <w:rPr>
          <w:lang w:val="fr-FR"/>
        </w:rPr>
        <w:t xml:space="preserve"> de personnes en </w:t>
      </w:r>
      <w:r w:rsidR="00916438">
        <w:rPr>
          <w:lang w:val="fr-FR"/>
        </w:rPr>
        <w:t>peu</w:t>
      </w:r>
      <w:r w:rsidRPr="00DE574E">
        <w:rPr>
          <w:lang w:val="fr-FR"/>
        </w:rPr>
        <w:t xml:space="preserve"> de temps, mais </w:t>
      </w:r>
      <w:r w:rsidR="000B6696">
        <w:rPr>
          <w:lang w:val="fr-FR"/>
        </w:rPr>
        <w:t xml:space="preserve">elle </w:t>
      </w:r>
      <w:r w:rsidRPr="00DE574E">
        <w:rPr>
          <w:lang w:val="fr-FR"/>
        </w:rPr>
        <w:t>reste la plus éloignée de la réalité</w:t>
      </w:r>
      <w:r w:rsidR="00214FD6">
        <w:rPr>
          <w:lang w:val="fr-FR"/>
        </w:rPr>
        <w:t>.</w:t>
      </w:r>
    </w:p>
    <w:p w14:paraId="15D24255" w14:textId="07769746" w:rsidR="00214FD6" w:rsidRPr="00214FD6" w:rsidRDefault="00006C89" w:rsidP="00214FD6">
      <w:pPr>
        <w:pStyle w:val="berschrift1"/>
        <w:spacing w:before="1200"/>
        <w:rPr>
          <w:lang w:val="fr-FR"/>
        </w:rPr>
      </w:pPr>
      <w:bookmarkStart w:id="7" w:name="_Toc309303643"/>
      <w:r w:rsidRPr="00DE574E">
        <w:rPr>
          <w:lang w:val="fr-FR"/>
        </w:rPr>
        <w:t xml:space="preserve">Organisation </w:t>
      </w:r>
      <w:r w:rsidR="00001389" w:rsidRPr="00DE574E">
        <w:rPr>
          <w:lang w:val="fr-FR"/>
        </w:rPr>
        <w:t>des entraînements</w:t>
      </w:r>
      <w:bookmarkEnd w:id="7"/>
      <w:r w:rsidR="002D1E57" w:rsidRPr="00DE574E">
        <w:rPr>
          <w:lang w:val="fr-FR"/>
        </w:rPr>
        <w:t xml:space="preserve"> </w:t>
      </w:r>
    </w:p>
    <w:p w14:paraId="561287C3" w14:textId="50C0F70B" w:rsidR="00006C89" w:rsidRDefault="002D1E57" w:rsidP="00214FD6">
      <w:pPr>
        <w:pStyle w:val="berschrift2"/>
        <w:rPr>
          <w:lang w:val="fr-FR"/>
        </w:rPr>
      </w:pPr>
      <w:bookmarkStart w:id="8" w:name="_Toc309303644"/>
      <w:r w:rsidRPr="00277972">
        <w:rPr>
          <w:lang w:val="fr-FR"/>
        </w:rPr>
        <w:t>Organisation</w:t>
      </w:r>
      <w:bookmarkEnd w:id="8"/>
      <w:r w:rsidRPr="00277972">
        <w:rPr>
          <w:lang w:val="fr-FR"/>
        </w:rPr>
        <w:t xml:space="preserve"> </w:t>
      </w:r>
    </w:p>
    <w:p w14:paraId="6B9618CA" w14:textId="6A5CA45E" w:rsidR="00214FD6" w:rsidRPr="00214FD6" w:rsidRDefault="00C1749D" w:rsidP="00214FD6">
      <w:pPr>
        <w:pStyle w:val="Textkrper"/>
        <w:rPr>
          <w:lang w:val="fr-FR"/>
        </w:rPr>
      </w:pPr>
      <w:r>
        <w:rPr>
          <w:lang w:val="fr-FR"/>
        </w:rPr>
        <w:t>Au niveau de l’organisation,</w:t>
      </w:r>
      <w:r w:rsidR="008C4D07">
        <w:rPr>
          <w:lang w:val="fr-FR"/>
        </w:rPr>
        <w:t xml:space="preserve"> il</w:t>
      </w:r>
      <w:r w:rsidR="00C95EAF">
        <w:rPr>
          <w:lang w:val="fr-FR"/>
        </w:rPr>
        <w:t xml:space="preserve"> est important que ce soit la direction qui convoque les collaborateurs à l’entraînement et déclare </w:t>
      </w:r>
      <w:r>
        <w:rPr>
          <w:lang w:val="fr-FR"/>
        </w:rPr>
        <w:t>la participation</w:t>
      </w:r>
      <w:r w:rsidR="00C95EAF">
        <w:rPr>
          <w:lang w:val="fr-FR"/>
        </w:rPr>
        <w:t xml:space="preserve"> obligatoire. </w:t>
      </w:r>
      <w:r w:rsidR="00214FD6">
        <w:rPr>
          <w:lang w:val="fr-FR"/>
        </w:rPr>
        <w:t>E</w:t>
      </w:r>
      <w:r w:rsidR="00AE18FF">
        <w:rPr>
          <w:lang w:val="fr-FR"/>
        </w:rPr>
        <w:t>n</w:t>
      </w:r>
      <w:r w:rsidR="00214FD6">
        <w:rPr>
          <w:lang w:val="fr-FR"/>
        </w:rPr>
        <w:t xml:space="preserve"> outre,</w:t>
      </w:r>
      <w:r w:rsidR="004D6E98" w:rsidRPr="004D6E98">
        <w:rPr>
          <w:lang w:val="fr-FR"/>
        </w:rPr>
        <w:t xml:space="preserve"> </w:t>
      </w:r>
      <w:r w:rsidR="00682D52">
        <w:rPr>
          <w:lang w:val="fr-FR"/>
        </w:rPr>
        <w:t>il est utile de travailler, le cas échéant, avec les services chargés de la formation</w:t>
      </w:r>
      <w:r w:rsidR="002C508E">
        <w:rPr>
          <w:lang w:val="fr-FR"/>
        </w:rPr>
        <w:t xml:space="preserve"> </w:t>
      </w:r>
      <w:r w:rsidR="00E90091">
        <w:rPr>
          <w:lang w:val="fr-FR"/>
        </w:rPr>
        <w:t xml:space="preserve">et de la formation </w:t>
      </w:r>
      <w:r w:rsidR="00682D52">
        <w:rPr>
          <w:lang w:val="fr-FR"/>
        </w:rPr>
        <w:t>continue</w:t>
      </w:r>
      <w:r w:rsidR="004D6E98">
        <w:rPr>
          <w:lang w:val="fr-FR"/>
        </w:rPr>
        <w:t xml:space="preserve"> </w:t>
      </w:r>
      <w:r w:rsidR="00682D52">
        <w:rPr>
          <w:lang w:val="fr-FR"/>
        </w:rPr>
        <w:t>dans l’hôpital</w:t>
      </w:r>
      <w:r w:rsidR="00214FD6">
        <w:rPr>
          <w:lang w:val="fr-FR"/>
        </w:rPr>
        <w:t>.</w:t>
      </w:r>
    </w:p>
    <w:p w14:paraId="1FEF3270" w14:textId="2E48B2FF" w:rsidR="00006C89" w:rsidRPr="00277972" w:rsidRDefault="00A1163E" w:rsidP="00006C89">
      <w:pPr>
        <w:pStyle w:val="Aufzhlungszeichen"/>
        <w:rPr>
          <w:lang w:val="fr-FR"/>
        </w:rPr>
      </w:pPr>
      <w:r>
        <w:rPr>
          <w:lang w:val="fr-FR"/>
        </w:rPr>
        <w:t>Lieux</w:t>
      </w:r>
      <w:r w:rsidR="00E34945">
        <w:rPr>
          <w:lang w:val="fr-FR"/>
        </w:rPr>
        <w:t xml:space="preserve"> possibles </w:t>
      </w:r>
      <w:r w:rsidR="00006C89" w:rsidRPr="00277972">
        <w:rPr>
          <w:lang w:val="fr-FR"/>
        </w:rPr>
        <w:t xml:space="preserve">: </w:t>
      </w:r>
    </w:p>
    <w:p w14:paraId="366EAA0F" w14:textId="16E471F1" w:rsidR="00006C89" w:rsidRPr="00277972" w:rsidRDefault="00E34945" w:rsidP="009E089F">
      <w:pPr>
        <w:pStyle w:val="Listennummer"/>
        <w:numPr>
          <w:ilvl w:val="0"/>
          <w:numId w:val="26"/>
        </w:numPr>
        <w:rPr>
          <w:lang w:val="fr-FR"/>
        </w:rPr>
      </w:pPr>
      <w:r>
        <w:rPr>
          <w:lang w:val="fr-FR"/>
        </w:rPr>
        <w:t>salle d’opération</w:t>
      </w:r>
    </w:p>
    <w:p w14:paraId="4E7EE434" w14:textId="37DAAD80" w:rsidR="00006C89" w:rsidRPr="00277972" w:rsidRDefault="00E34945" w:rsidP="009E089F">
      <w:pPr>
        <w:pStyle w:val="Listennummer"/>
        <w:numPr>
          <w:ilvl w:val="0"/>
          <w:numId w:val="26"/>
        </w:numPr>
        <w:rPr>
          <w:lang w:val="fr-FR"/>
        </w:rPr>
      </w:pPr>
      <w:r>
        <w:rPr>
          <w:lang w:val="fr-FR"/>
        </w:rPr>
        <w:t>salle de cours avec plusieurs « postes d’entraînements »</w:t>
      </w:r>
      <w:r w:rsidR="00006C89" w:rsidRPr="00277972">
        <w:rPr>
          <w:lang w:val="fr-FR"/>
        </w:rPr>
        <w:t xml:space="preserve"> </w:t>
      </w:r>
    </w:p>
    <w:p w14:paraId="75058829" w14:textId="1E5EB4D1" w:rsidR="00006C89" w:rsidRDefault="00E34945" w:rsidP="009E089F">
      <w:pPr>
        <w:pStyle w:val="Listennummer"/>
        <w:numPr>
          <w:ilvl w:val="0"/>
          <w:numId w:val="26"/>
        </w:numPr>
        <w:rPr>
          <w:lang w:val="fr-FR"/>
        </w:rPr>
      </w:pPr>
      <w:r>
        <w:rPr>
          <w:lang w:val="fr-FR"/>
        </w:rPr>
        <w:t>centre de simulation</w:t>
      </w:r>
      <w:r w:rsidR="006D2A5F">
        <w:rPr>
          <w:lang w:val="fr-FR"/>
        </w:rPr>
        <w:t xml:space="preserve"> </w:t>
      </w:r>
    </w:p>
    <w:p w14:paraId="06E1C405" w14:textId="77777777" w:rsidR="009E089F" w:rsidRPr="00277972" w:rsidRDefault="009E089F" w:rsidP="009E089F">
      <w:pPr>
        <w:pStyle w:val="Listennummer"/>
        <w:numPr>
          <w:ilvl w:val="0"/>
          <w:numId w:val="0"/>
        </w:numPr>
        <w:ind w:left="720"/>
        <w:rPr>
          <w:lang w:val="fr-FR"/>
        </w:rPr>
      </w:pPr>
    </w:p>
    <w:p w14:paraId="15E6E347" w14:textId="77777777" w:rsidR="006E6E0F" w:rsidRDefault="007D1FC3" w:rsidP="00006C89">
      <w:pPr>
        <w:pStyle w:val="Aufzhlungszeichen"/>
        <w:rPr>
          <w:lang w:val="fr-FR"/>
        </w:rPr>
      </w:pPr>
      <w:r>
        <w:rPr>
          <w:lang w:val="fr-FR"/>
        </w:rPr>
        <w:t>Calendrier à établir </w:t>
      </w:r>
      <w:r w:rsidR="0070378A" w:rsidRPr="00277972">
        <w:rPr>
          <w:lang w:val="fr-FR"/>
        </w:rPr>
        <w:t>:</w:t>
      </w:r>
      <w:r w:rsidR="00006C89" w:rsidRPr="00277972">
        <w:rPr>
          <w:lang w:val="fr-FR"/>
        </w:rPr>
        <w:t xml:space="preserve"> </w:t>
      </w:r>
      <w:r>
        <w:rPr>
          <w:lang w:val="fr-FR"/>
        </w:rPr>
        <w:t>date</w:t>
      </w:r>
      <w:r w:rsidR="00400DAB">
        <w:rPr>
          <w:lang w:val="fr-FR"/>
        </w:rPr>
        <w:t>s</w:t>
      </w:r>
      <w:r>
        <w:rPr>
          <w:lang w:val="fr-FR"/>
        </w:rPr>
        <w:t xml:space="preserve"> et participants, à harmoniser avec </w:t>
      </w:r>
      <w:r w:rsidR="006B5BBC">
        <w:rPr>
          <w:lang w:val="fr-FR"/>
        </w:rPr>
        <w:t xml:space="preserve">les programmes opératoires et </w:t>
      </w:r>
      <w:r>
        <w:rPr>
          <w:lang w:val="fr-FR"/>
        </w:rPr>
        <w:t>les hora</w:t>
      </w:r>
      <w:r w:rsidR="008C190E">
        <w:rPr>
          <w:lang w:val="fr-FR"/>
        </w:rPr>
        <w:t>ires du personnel</w:t>
      </w:r>
      <w:r w:rsidR="00975493">
        <w:rPr>
          <w:lang w:val="fr-FR"/>
        </w:rPr>
        <w:t>.</w:t>
      </w:r>
      <w:r w:rsidR="003B64F7">
        <w:rPr>
          <w:lang w:val="fr-FR"/>
        </w:rPr>
        <w:t xml:space="preserve"> </w:t>
      </w:r>
    </w:p>
    <w:p w14:paraId="704594F6" w14:textId="77DE1E32" w:rsidR="00006C89" w:rsidRPr="00277972" w:rsidRDefault="003B64F7" w:rsidP="006E6E0F">
      <w:pPr>
        <w:pStyle w:val="Aufzhlungszeichen"/>
        <w:numPr>
          <w:ilvl w:val="0"/>
          <w:numId w:val="0"/>
        </w:numPr>
        <w:ind w:left="360"/>
        <w:rPr>
          <w:lang w:val="fr-FR"/>
        </w:rPr>
      </w:pPr>
      <w:r>
        <w:rPr>
          <w:lang w:val="fr-FR"/>
        </w:rPr>
        <w:t xml:space="preserve">Il est important de veiller à ce que la composition des équipes </w:t>
      </w:r>
      <w:r w:rsidR="008D0137">
        <w:rPr>
          <w:lang w:val="fr-FR"/>
        </w:rPr>
        <w:t>prenant part</w:t>
      </w:r>
      <w:r>
        <w:rPr>
          <w:lang w:val="fr-FR"/>
        </w:rPr>
        <w:t xml:space="preserve"> aux entraînements soit aussi proche que possible de la réalité </w:t>
      </w:r>
      <w:r w:rsidR="00B435F5">
        <w:rPr>
          <w:lang w:val="fr-FR"/>
        </w:rPr>
        <w:t>et que</w:t>
      </w:r>
      <w:r>
        <w:rPr>
          <w:lang w:val="fr-FR"/>
        </w:rPr>
        <w:t xml:space="preserve"> </w:t>
      </w:r>
      <w:r w:rsidR="00B435F5">
        <w:rPr>
          <w:lang w:val="fr-FR"/>
        </w:rPr>
        <w:t>les</w:t>
      </w:r>
      <w:r>
        <w:rPr>
          <w:lang w:val="fr-FR"/>
        </w:rPr>
        <w:t xml:space="preserve"> </w:t>
      </w:r>
      <w:r w:rsidR="00657A1E">
        <w:rPr>
          <w:lang w:val="fr-FR"/>
        </w:rPr>
        <w:t>différents</w:t>
      </w:r>
      <w:r w:rsidR="008E378E">
        <w:rPr>
          <w:lang w:val="fr-FR"/>
        </w:rPr>
        <w:t xml:space="preserve"> groupes</w:t>
      </w:r>
      <w:r>
        <w:rPr>
          <w:lang w:val="fr-FR"/>
        </w:rPr>
        <w:t xml:space="preserve"> professionnels</w:t>
      </w:r>
      <w:r w:rsidR="00B435F5">
        <w:rPr>
          <w:lang w:val="fr-FR"/>
        </w:rPr>
        <w:t xml:space="preserve"> soient représentés</w:t>
      </w:r>
      <w:r>
        <w:rPr>
          <w:lang w:val="fr-FR"/>
        </w:rPr>
        <w:t xml:space="preserve">. </w:t>
      </w:r>
    </w:p>
    <w:p w14:paraId="38709C2D" w14:textId="77777777" w:rsidR="00006C89" w:rsidRDefault="00006C89" w:rsidP="00006C89">
      <w:pPr>
        <w:pStyle w:val="Aufzhlungszeichen"/>
        <w:numPr>
          <w:ilvl w:val="0"/>
          <w:numId w:val="0"/>
        </w:numPr>
        <w:ind w:left="360"/>
        <w:rPr>
          <w:lang w:val="fr-FR"/>
        </w:rPr>
      </w:pPr>
    </w:p>
    <w:p w14:paraId="1E299875" w14:textId="77777777" w:rsidR="009E089F" w:rsidRPr="00277972" w:rsidRDefault="009E089F" w:rsidP="00006C89">
      <w:pPr>
        <w:pStyle w:val="Aufzhlungszeichen"/>
        <w:numPr>
          <w:ilvl w:val="0"/>
          <w:numId w:val="0"/>
        </w:numPr>
        <w:ind w:left="360"/>
        <w:rPr>
          <w:lang w:val="fr-FR"/>
        </w:rPr>
      </w:pPr>
    </w:p>
    <w:p w14:paraId="53243919" w14:textId="46A54FFE" w:rsidR="00006C89" w:rsidRDefault="004A15BD" w:rsidP="00FB29DF">
      <w:pPr>
        <w:pStyle w:val="berschrift2"/>
        <w:rPr>
          <w:lang w:val="fr-FR"/>
        </w:rPr>
      </w:pPr>
      <w:bookmarkStart w:id="9" w:name="_Toc374611946"/>
      <w:bookmarkStart w:id="10" w:name="_Toc309303645"/>
      <w:r w:rsidRPr="00277972">
        <w:rPr>
          <w:lang w:val="fr-FR"/>
        </w:rPr>
        <w:t>Responsable du cours</w:t>
      </w:r>
      <w:r w:rsidR="00FB29DF" w:rsidRPr="00277972">
        <w:rPr>
          <w:lang w:val="fr-FR"/>
        </w:rPr>
        <w:t xml:space="preserve"> /</w:t>
      </w:r>
      <w:r w:rsidR="003D79C3" w:rsidRPr="00277972">
        <w:rPr>
          <w:lang w:val="fr-FR"/>
        </w:rPr>
        <w:t xml:space="preserve"> </w:t>
      </w:r>
      <w:r w:rsidR="00277972" w:rsidRPr="00277972">
        <w:rPr>
          <w:lang w:val="fr-FR"/>
        </w:rPr>
        <w:t>Formateur</w:t>
      </w:r>
      <w:bookmarkEnd w:id="9"/>
      <w:bookmarkEnd w:id="10"/>
    </w:p>
    <w:p w14:paraId="2FAF4A40" w14:textId="174E1CBC" w:rsidR="00FB29DF" w:rsidRPr="00277972" w:rsidRDefault="00A229E7" w:rsidP="002D1E57">
      <w:pPr>
        <w:pStyle w:val="Textkrper"/>
        <w:rPr>
          <w:lang w:val="fr-FR"/>
        </w:rPr>
      </w:pPr>
      <w:r>
        <w:rPr>
          <w:lang w:val="fr-FR"/>
        </w:rPr>
        <w:t>Il</w:t>
      </w:r>
      <w:r w:rsidR="00303166">
        <w:rPr>
          <w:lang w:val="fr-FR"/>
        </w:rPr>
        <w:t xml:space="preserve"> n’est pas nécessaire de faire appel à une </w:t>
      </w:r>
      <w:r w:rsidR="00F7469A">
        <w:rPr>
          <w:lang w:val="fr-FR"/>
        </w:rPr>
        <w:t>personne externe</w:t>
      </w:r>
      <w:r>
        <w:rPr>
          <w:lang w:val="fr-FR"/>
        </w:rPr>
        <w:t xml:space="preserve"> pour animer les entraînements</w:t>
      </w:r>
      <w:r w:rsidR="00F7469A">
        <w:rPr>
          <w:lang w:val="fr-FR"/>
        </w:rPr>
        <w:t xml:space="preserve">. </w:t>
      </w:r>
      <w:r w:rsidR="00A06D02">
        <w:rPr>
          <w:lang w:val="fr-FR"/>
        </w:rPr>
        <w:t>Cette tâche peut être confiée à des</w:t>
      </w:r>
      <w:r w:rsidR="009F7DBF">
        <w:rPr>
          <w:lang w:val="fr-FR"/>
        </w:rPr>
        <w:t xml:space="preserve"> </w:t>
      </w:r>
      <w:r w:rsidR="00852F23">
        <w:rPr>
          <w:lang w:val="fr-FR"/>
        </w:rPr>
        <w:t xml:space="preserve">professionnels </w:t>
      </w:r>
      <w:r w:rsidR="00A06D02">
        <w:rPr>
          <w:lang w:val="fr-FR"/>
        </w:rPr>
        <w:t>qui</w:t>
      </w:r>
    </w:p>
    <w:p w14:paraId="72C04EBE" w14:textId="11951913" w:rsidR="00FB29DF" w:rsidRPr="00277972" w:rsidRDefault="00852F23" w:rsidP="00FB29DF">
      <w:pPr>
        <w:pStyle w:val="Textkrper"/>
        <w:numPr>
          <w:ilvl w:val="0"/>
          <w:numId w:val="24"/>
        </w:numPr>
        <w:rPr>
          <w:lang w:val="fr-FR"/>
        </w:rPr>
      </w:pPr>
      <w:r>
        <w:rPr>
          <w:lang w:val="fr-FR"/>
        </w:rPr>
        <w:t>ont</w:t>
      </w:r>
      <w:r w:rsidR="004A15BD" w:rsidRPr="00277972">
        <w:rPr>
          <w:lang w:val="fr-FR"/>
        </w:rPr>
        <w:t xml:space="preserve"> déjà testé la check-list</w:t>
      </w:r>
      <w:r w:rsidR="00FB29DF" w:rsidRPr="00277972">
        <w:rPr>
          <w:lang w:val="fr-FR"/>
        </w:rPr>
        <w:t xml:space="preserve"> </w:t>
      </w:r>
      <w:r w:rsidR="00CB1759">
        <w:rPr>
          <w:lang w:val="fr-FR"/>
        </w:rPr>
        <w:t>en pratique</w:t>
      </w:r>
      <w:r w:rsidR="0038291E">
        <w:rPr>
          <w:lang w:val="fr-FR"/>
        </w:rPr>
        <w:t> ;</w:t>
      </w:r>
    </w:p>
    <w:p w14:paraId="5699B287" w14:textId="22292AD3" w:rsidR="00FB29DF" w:rsidRPr="00277972" w:rsidRDefault="00852F23" w:rsidP="00FB29DF">
      <w:pPr>
        <w:pStyle w:val="Textkrper"/>
        <w:numPr>
          <w:ilvl w:val="0"/>
          <w:numId w:val="24"/>
        </w:numPr>
        <w:rPr>
          <w:lang w:val="fr-FR"/>
        </w:rPr>
      </w:pPr>
      <w:r>
        <w:rPr>
          <w:lang w:val="fr-FR"/>
        </w:rPr>
        <w:t>maîtrisent</w:t>
      </w:r>
      <w:r w:rsidR="00277972" w:rsidRPr="00277972">
        <w:rPr>
          <w:lang w:val="fr-FR"/>
        </w:rPr>
        <w:t xml:space="preserve"> son utilisation selon les modalités définies par l’établi</w:t>
      </w:r>
      <w:r w:rsidR="0038291E">
        <w:rPr>
          <w:lang w:val="fr-FR"/>
        </w:rPr>
        <w:t>ssement ;</w:t>
      </w:r>
    </w:p>
    <w:p w14:paraId="6162C746" w14:textId="629B30B9" w:rsidR="00E02360" w:rsidRDefault="00E372AB" w:rsidP="00FB29DF">
      <w:pPr>
        <w:pStyle w:val="Textkrper"/>
        <w:numPr>
          <w:ilvl w:val="0"/>
          <w:numId w:val="24"/>
        </w:numPr>
        <w:rPr>
          <w:lang w:val="fr-FR"/>
        </w:rPr>
      </w:pPr>
      <w:r>
        <w:rPr>
          <w:lang w:val="fr-FR"/>
        </w:rPr>
        <w:t xml:space="preserve">sont </w:t>
      </w:r>
      <w:r w:rsidR="00277972" w:rsidRPr="00277972">
        <w:rPr>
          <w:lang w:val="fr-FR"/>
        </w:rPr>
        <w:t>reconnus comme formateur</w:t>
      </w:r>
      <w:r w:rsidR="003755C2">
        <w:rPr>
          <w:lang w:val="fr-FR"/>
        </w:rPr>
        <w:t>s</w:t>
      </w:r>
      <w:r w:rsidR="00277972" w:rsidRPr="00277972">
        <w:rPr>
          <w:lang w:val="fr-FR"/>
        </w:rPr>
        <w:t xml:space="preserve"> </w:t>
      </w:r>
      <w:r w:rsidR="00846ADA">
        <w:rPr>
          <w:lang w:val="fr-FR"/>
        </w:rPr>
        <w:t>par le</w:t>
      </w:r>
      <w:r w:rsidR="00277972" w:rsidRPr="00277972">
        <w:rPr>
          <w:lang w:val="fr-FR"/>
        </w:rPr>
        <w:t xml:space="preserve"> personnel</w:t>
      </w:r>
      <w:r w:rsidR="0038291E">
        <w:rPr>
          <w:lang w:val="fr-FR"/>
        </w:rPr>
        <w:t>.</w:t>
      </w:r>
    </w:p>
    <w:p w14:paraId="7C2E29C7" w14:textId="2EDD67A8" w:rsidR="002D1E57" w:rsidRPr="00277972" w:rsidRDefault="00E02360" w:rsidP="00E02360">
      <w:pPr>
        <w:spacing w:after="200" w:line="276" w:lineRule="auto"/>
        <w:jc w:val="left"/>
        <w:rPr>
          <w:lang w:val="fr-FR"/>
        </w:rPr>
      </w:pPr>
      <w:r>
        <w:rPr>
          <w:lang w:val="fr-FR"/>
        </w:rPr>
        <w:br w:type="page"/>
      </w:r>
    </w:p>
    <w:p w14:paraId="39E6067B" w14:textId="725E92EC" w:rsidR="00731E0B" w:rsidRPr="00FE0D82" w:rsidRDefault="00CD52E5" w:rsidP="00731E0B">
      <w:pPr>
        <w:pStyle w:val="berschrift1"/>
        <w:numPr>
          <w:ilvl w:val="0"/>
          <w:numId w:val="0"/>
        </w:numPr>
        <w:spacing w:before="480"/>
        <w:rPr>
          <w:lang w:val="en-AU"/>
        </w:rPr>
      </w:pPr>
      <w:bookmarkStart w:id="11" w:name="_Toc309303646"/>
      <w:r w:rsidRPr="00FE0D82">
        <w:rPr>
          <w:lang w:val="en-AU"/>
        </w:rPr>
        <w:lastRenderedPageBreak/>
        <w:t>Bibliographie</w:t>
      </w:r>
      <w:bookmarkEnd w:id="11"/>
      <w:r w:rsidR="00731E0B">
        <w:rPr>
          <w:lang w:val="fr-FR"/>
        </w:rPr>
        <w:fldChar w:fldCharType="begin"/>
      </w:r>
      <w:r w:rsidR="00731E0B" w:rsidRPr="00FE0D82">
        <w:rPr>
          <w:lang w:val="en-AU"/>
        </w:rPr>
        <w:instrText xml:space="preserve"> ADDIN REFMGR.REFLIST </w:instrText>
      </w:r>
      <w:r w:rsidR="00731E0B">
        <w:rPr>
          <w:lang w:val="fr-FR"/>
        </w:rPr>
        <w:fldChar w:fldCharType="separate"/>
      </w:r>
    </w:p>
    <w:p w14:paraId="321B60A9" w14:textId="77777777" w:rsidR="00731E0B" w:rsidRPr="002967B4" w:rsidRDefault="00731E0B" w:rsidP="00731E0B">
      <w:pPr>
        <w:pStyle w:val="Textkrper"/>
        <w:tabs>
          <w:tab w:val="right" w:pos="360"/>
          <w:tab w:val="left" w:pos="540"/>
        </w:tabs>
        <w:spacing w:after="240" w:line="240" w:lineRule="atLeast"/>
        <w:ind w:left="540" w:hanging="540"/>
        <w:rPr>
          <w:rFonts w:cs="Arial"/>
          <w:noProof/>
          <w:sz w:val="18"/>
          <w:lang w:val="en-AU"/>
        </w:rPr>
      </w:pPr>
      <w:r w:rsidRPr="002967B4">
        <w:rPr>
          <w:rFonts w:cs="Arial"/>
          <w:noProof/>
          <w:sz w:val="18"/>
          <w:lang w:val="en-AU"/>
        </w:rPr>
        <w:tab/>
        <w:t xml:space="preserve">(1) </w:t>
      </w:r>
      <w:r w:rsidRPr="002967B4">
        <w:rPr>
          <w:rFonts w:cs="Arial"/>
          <w:noProof/>
          <w:sz w:val="18"/>
          <w:lang w:val="en-AU"/>
        </w:rPr>
        <w:tab/>
        <w:t>Borchard A, Schwappach DLB, Barbir A, Bezzola P. A Systematic Review of the Effectiveness, Compliance, and Critical Factors for Implementation of Safety Checklists in Surgery. Ann Surg 2012;256(6):925-33.</w:t>
      </w:r>
    </w:p>
    <w:p w14:paraId="0685B288" w14:textId="77777777" w:rsidR="00731E0B" w:rsidRPr="002967B4" w:rsidRDefault="00731E0B" w:rsidP="00731E0B">
      <w:pPr>
        <w:pStyle w:val="Textkrper"/>
        <w:tabs>
          <w:tab w:val="right" w:pos="360"/>
          <w:tab w:val="left" w:pos="540"/>
        </w:tabs>
        <w:spacing w:after="240" w:line="240" w:lineRule="atLeast"/>
        <w:ind w:left="540" w:hanging="540"/>
        <w:rPr>
          <w:rFonts w:cs="Arial"/>
          <w:noProof/>
          <w:sz w:val="18"/>
          <w:lang w:val="en-AU"/>
        </w:rPr>
      </w:pPr>
      <w:r w:rsidRPr="002967B4">
        <w:rPr>
          <w:rFonts w:cs="Arial"/>
          <w:noProof/>
          <w:sz w:val="18"/>
          <w:lang w:val="en-AU"/>
        </w:rPr>
        <w:tab/>
        <w:t xml:space="preserve">(2) </w:t>
      </w:r>
      <w:r w:rsidRPr="002967B4">
        <w:rPr>
          <w:rFonts w:cs="Arial"/>
          <w:noProof/>
          <w:sz w:val="18"/>
          <w:lang w:val="en-AU"/>
        </w:rPr>
        <w:tab/>
        <w:t>Cullati S, Le Du S, Raë AC, Micallef M, Khabiri E, Ourahmoune A, et al. Is the Surgical Safety Checklist successfully conducted? An observational study of social interactions in the operating rooms of a tertiary hospital. BMJ Quality &amp; Safety 2013 Mar 8;doi:10.1136/bmjqs-2012-001634.</w:t>
      </w:r>
    </w:p>
    <w:p w14:paraId="02D03D03" w14:textId="77777777" w:rsidR="00731E0B" w:rsidRPr="002967B4" w:rsidRDefault="00731E0B" w:rsidP="00731E0B">
      <w:pPr>
        <w:pStyle w:val="Textkrper"/>
        <w:tabs>
          <w:tab w:val="right" w:pos="360"/>
          <w:tab w:val="left" w:pos="540"/>
        </w:tabs>
        <w:spacing w:after="240" w:line="240" w:lineRule="atLeast"/>
        <w:ind w:left="540" w:hanging="540"/>
        <w:rPr>
          <w:rFonts w:cs="Arial"/>
          <w:noProof/>
          <w:sz w:val="18"/>
          <w:lang w:val="en-AU"/>
        </w:rPr>
      </w:pPr>
      <w:r w:rsidRPr="002967B4">
        <w:rPr>
          <w:rFonts w:cs="Arial"/>
          <w:noProof/>
          <w:sz w:val="18"/>
          <w:lang w:val="en-AU"/>
        </w:rPr>
        <w:tab/>
        <w:t xml:space="preserve">(3) </w:t>
      </w:r>
      <w:r w:rsidRPr="002967B4">
        <w:rPr>
          <w:rFonts w:cs="Arial"/>
          <w:noProof/>
          <w:sz w:val="18"/>
          <w:lang w:val="en-AU"/>
        </w:rPr>
        <w:tab/>
        <w:t>Bliss LA, Ross-Richardson CB, Sanzari LJ, Shapiro DS, Lukianoff AE, Bernstein BA, et al. Thirty-Day Outcomes Support Implementation of a Surgical Safety Checklist. J Am Coll Surg 2012 Dec;215(6):766-76.</w:t>
      </w:r>
    </w:p>
    <w:p w14:paraId="7E20EC43" w14:textId="77777777" w:rsidR="00731E0B" w:rsidRPr="002967B4" w:rsidRDefault="00731E0B" w:rsidP="00731E0B">
      <w:pPr>
        <w:pStyle w:val="Textkrper"/>
        <w:tabs>
          <w:tab w:val="right" w:pos="360"/>
          <w:tab w:val="left" w:pos="540"/>
        </w:tabs>
        <w:spacing w:after="240" w:line="240" w:lineRule="atLeast"/>
        <w:ind w:left="540" w:hanging="540"/>
        <w:rPr>
          <w:rFonts w:cs="Arial"/>
          <w:noProof/>
          <w:sz w:val="18"/>
          <w:lang w:val="en-AU"/>
        </w:rPr>
      </w:pPr>
      <w:r w:rsidRPr="002967B4">
        <w:rPr>
          <w:rFonts w:cs="Arial"/>
          <w:noProof/>
          <w:sz w:val="18"/>
          <w:lang w:val="en-AU"/>
        </w:rPr>
        <w:tab/>
        <w:t xml:space="preserve">(4) </w:t>
      </w:r>
      <w:r w:rsidRPr="002967B4">
        <w:rPr>
          <w:rFonts w:cs="Arial"/>
          <w:noProof/>
          <w:sz w:val="18"/>
          <w:lang w:val="en-AU"/>
        </w:rPr>
        <w:tab/>
        <w:t>Vats A, Vincent CA, Nagpal K, Davies RW, Darzi A, Moorthy K. Practical challenges of introducing WHO surgical checklist: UK pilot experience. BMJ 2010 Jan 13;340(jan13_2):b5433.</w:t>
      </w:r>
    </w:p>
    <w:p w14:paraId="2583A74A" w14:textId="6EB77367" w:rsidR="00006C89" w:rsidRPr="00463C3B" w:rsidRDefault="00731E0B" w:rsidP="00731E0B">
      <w:pPr>
        <w:pStyle w:val="Textkrper"/>
        <w:tabs>
          <w:tab w:val="right" w:pos="360"/>
          <w:tab w:val="left" w:pos="540"/>
        </w:tabs>
        <w:spacing w:after="0" w:line="240" w:lineRule="atLeast"/>
        <w:ind w:left="540" w:hanging="540"/>
        <w:rPr>
          <w:lang w:val="fr-CH"/>
        </w:rPr>
      </w:pPr>
      <w:r w:rsidRPr="002967B4">
        <w:rPr>
          <w:rFonts w:cs="Arial"/>
          <w:noProof/>
          <w:sz w:val="18"/>
          <w:lang w:val="en-AU"/>
        </w:rPr>
        <w:tab/>
        <w:t xml:space="preserve">(5) </w:t>
      </w:r>
      <w:r w:rsidRPr="002967B4">
        <w:rPr>
          <w:rFonts w:cs="Arial"/>
          <w:noProof/>
          <w:sz w:val="18"/>
          <w:lang w:val="en-AU"/>
        </w:rPr>
        <w:tab/>
        <w:t xml:space="preserve">Thomassen O, Espeland A, Softeland E, Lossius H, Heltne J, Brattebo G. Implementation of checklists in health care; learning from high-reliability organisations. </w:t>
      </w:r>
      <w:r>
        <w:rPr>
          <w:rFonts w:cs="Arial"/>
          <w:noProof/>
          <w:sz w:val="18"/>
          <w:lang w:val="fr-CH"/>
        </w:rPr>
        <w:t>Scandinavian Journal of Trauma, Resuscitation and Emergency Medicine 2011;19(1):53.</w:t>
      </w:r>
      <w:r>
        <w:rPr>
          <w:lang w:val="fr-CH"/>
        </w:rPr>
        <w:fldChar w:fldCharType="end"/>
      </w:r>
    </w:p>
    <w:sectPr w:rsidR="00006C89" w:rsidRPr="00463C3B" w:rsidSect="000216E4">
      <w:headerReference w:type="even" r:id="rId9"/>
      <w:headerReference w:type="default" r:id="rId10"/>
      <w:footerReference w:type="even" r:id="rId11"/>
      <w:footerReference w:type="default" r:id="rId12"/>
      <w:headerReference w:type="first" r:id="rId13"/>
      <w:footerReference w:type="first" r:id="rId14"/>
      <w:pgSz w:w="11906" w:h="16838"/>
      <w:pgMar w:top="2381" w:right="851" w:bottom="1247" w:left="1418" w:header="397" w:footer="763"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D5D9E" w14:textId="77777777" w:rsidR="00AD27B0" w:rsidRDefault="00AD27B0" w:rsidP="00734359">
      <w:pPr>
        <w:spacing w:line="240" w:lineRule="auto"/>
      </w:pPr>
      <w:r>
        <w:separator/>
      </w:r>
    </w:p>
  </w:endnote>
  <w:endnote w:type="continuationSeparator" w:id="0">
    <w:p w14:paraId="616A09EA" w14:textId="77777777" w:rsidR="00AD27B0" w:rsidRDefault="00AD27B0" w:rsidP="007343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662D2" w14:textId="77777777" w:rsidR="00FE0D82" w:rsidRDefault="00FE0D8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698B6" w14:textId="77777777" w:rsidR="00AD27B0" w:rsidRDefault="00AD27B0">
    <w:r>
      <w:rPr>
        <w:noProof/>
        <w:lang w:eastAsia="de-CH"/>
      </w:rPr>
      <w:drawing>
        <wp:anchor distT="0" distB="0" distL="114300" distR="114300" simplePos="0" relativeHeight="251659264" behindDoc="1" locked="0" layoutInCell="1" allowOverlap="1" wp14:anchorId="7F30DEF5" wp14:editId="10E65E42">
          <wp:simplePos x="0" y="0"/>
          <wp:positionH relativeFrom="column">
            <wp:posOffset>-481330</wp:posOffset>
          </wp:positionH>
          <wp:positionV relativeFrom="paragraph">
            <wp:posOffset>102870</wp:posOffset>
          </wp:positionV>
          <wp:extent cx="1670400" cy="473998"/>
          <wp:effectExtent l="0" t="0" r="6350" b="8890"/>
          <wp:wrapNone/>
          <wp:docPr id="1" name="Grafik 1" descr="\\SBS2011SRV01\Daten\Stiftung Patientensicherheit\progress-Pilotprogramme\2_Sichere Chirurgie\1_progress_Sichere Chirurgie\Kommunikation\Marketing-Kommunikation\Claim- key visual\key visuals\KeyVisual_lang_französisch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S2011SRV01\Daten\Stiftung Patientensicherheit\progress-Pilotprogramme\2_Sichere Chirurgie\1_progress_Sichere Chirurgie\Kommunikation\Marketing-Kommunikation\Claim- key visual\key visuals\KeyVisual_lang_französisch_f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0400" cy="473998"/>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10490" w:type="dxa"/>
      <w:tblInd w:w="-851" w:type="dxa"/>
      <w:tblBorders>
        <w:top w:val="single" w:sz="6" w:space="0" w:color="auto"/>
        <w:left w:val="none" w:sz="0" w:space="0" w:color="auto"/>
        <w:bottom w:val="none" w:sz="0" w:space="0" w:color="auto"/>
        <w:right w:val="none" w:sz="0" w:space="0" w:color="auto"/>
        <w:insideH w:val="none" w:sz="0" w:space="0" w:color="auto"/>
        <w:insideV w:val="single" w:sz="6" w:space="0" w:color="auto"/>
      </w:tblBorders>
      <w:tblLayout w:type="fixed"/>
      <w:tblCellMar>
        <w:left w:w="0" w:type="dxa"/>
        <w:right w:w="0" w:type="dxa"/>
      </w:tblCellMar>
      <w:tblLook w:val="04A0" w:firstRow="1" w:lastRow="0" w:firstColumn="1" w:lastColumn="0" w:noHBand="0" w:noVBand="1"/>
    </w:tblPr>
    <w:tblGrid>
      <w:gridCol w:w="8619"/>
      <w:gridCol w:w="1871"/>
    </w:tblGrid>
    <w:tr w:rsidR="00AD27B0" w14:paraId="2534F303" w14:textId="77777777" w:rsidTr="00C014E2">
      <w:trPr>
        <w:trHeight w:hRule="exact" w:val="454"/>
      </w:trPr>
      <w:tc>
        <w:tcPr>
          <w:tcW w:w="8619" w:type="dxa"/>
          <w:vAlign w:val="bottom"/>
        </w:tcPr>
        <w:p w14:paraId="6B5D5D0D" w14:textId="77777777" w:rsidR="00AD27B0" w:rsidRDefault="00AD27B0" w:rsidP="000216E4">
          <w:pPr>
            <w:pStyle w:val="Fuzeile"/>
            <w:jc w:val="right"/>
          </w:pPr>
        </w:p>
        <w:p w14:paraId="77C79AF4" w14:textId="3209601F" w:rsidR="00AD27B0" w:rsidRDefault="00FE0D82" w:rsidP="00463C3B">
          <w:pPr>
            <w:pStyle w:val="Fuzeile"/>
            <w:jc w:val="right"/>
          </w:pPr>
          <w:r>
            <w:t>10.12.2015, V1</w:t>
          </w:r>
        </w:p>
      </w:tc>
      <w:tc>
        <w:tcPr>
          <w:tcW w:w="1871" w:type="dxa"/>
          <w:vAlign w:val="bottom"/>
        </w:tcPr>
        <w:p w14:paraId="3F907DC0" w14:textId="77777777" w:rsidR="00AD27B0" w:rsidRDefault="00AD27B0" w:rsidP="00734359">
          <w:pPr>
            <w:pStyle w:val="Fuzeile"/>
            <w:jc w:val="right"/>
          </w:pPr>
          <w:r>
            <w:fldChar w:fldCharType="begin"/>
          </w:r>
          <w:r>
            <w:instrText>PAGE   \* MERGEFORMAT</w:instrText>
          </w:r>
          <w:r>
            <w:fldChar w:fldCharType="separate"/>
          </w:r>
          <w:r w:rsidR="00FE0D82" w:rsidRPr="00FE0D82">
            <w:rPr>
              <w:noProof/>
              <w:lang w:val="de-DE"/>
            </w:rPr>
            <w:t>1</w:t>
          </w:r>
          <w:r>
            <w:fldChar w:fldCharType="end"/>
          </w:r>
        </w:p>
      </w:tc>
    </w:tr>
  </w:tbl>
  <w:p w14:paraId="7B5B7FC5" w14:textId="77777777" w:rsidR="00AD27B0" w:rsidRDefault="00AD27B0" w:rsidP="00734359">
    <w:pPr>
      <w:pStyle w:val="Mini"/>
    </w:pPr>
    <w:bookmarkStart w:id="12" w:name="_GoBack"/>
    <w:bookmarkEnd w:id="1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DD7B6" w14:textId="77777777" w:rsidR="00FE0D82" w:rsidRDefault="00FE0D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59A13" w14:textId="77777777" w:rsidR="00AD27B0" w:rsidRDefault="00AD27B0" w:rsidP="00734359">
      <w:pPr>
        <w:spacing w:line="240" w:lineRule="auto"/>
      </w:pPr>
      <w:r>
        <w:separator/>
      </w:r>
    </w:p>
  </w:footnote>
  <w:footnote w:type="continuationSeparator" w:id="0">
    <w:p w14:paraId="405D4C89" w14:textId="77777777" w:rsidR="00AD27B0" w:rsidRDefault="00AD27B0" w:rsidP="00734359">
      <w:pPr>
        <w:spacing w:line="240" w:lineRule="auto"/>
      </w:pPr>
      <w:r>
        <w:continuationSeparator/>
      </w:r>
    </w:p>
  </w:footnote>
  <w:footnote w:id="1">
    <w:p w14:paraId="707D86F1" w14:textId="59CDE43C" w:rsidR="00C26526" w:rsidRDefault="00AD27B0">
      <w:pPr>
        <w:pStyle w:val="Funotentext"/>
        <w:rPr>
          <w:sz w:val="16"/>
          <w:szCs w:val="16"/>
          <w:lang w:val="fr-FR"/>
        </w:rPr>
      </w:pPr>
      <w:r>
        <w:rPr>
          <w:rStyle w:val="Funotenzeichen"/>
        </w:rPr>
        <w:footnoteRef/>
      </w:r>
      <w:r w:rsidRPr="00463C3B">
        <w:rPr>
          <w:lang w:val="fr-CH"/>
        </w:rPr>
        <w:t xml:space="preserve"> </w:t>
      </w:r>
      <w:r w:rsidRPr="00AA7010">
        <w:rPr>
          <w:sz w:val="16"/>
          <w:szCs w:val="16"/>
          <w:lang w:val="fr-FR"/>
        </w:rPr>
        <w:t xml:space="preserve">Voir </w:t>
      </w:r>
      <w:r w:rsidR="00C26526" w:rsidRPr="00AA7010">
        <w:rPr>
          <w:sz w:val="16"/>
          <w:szCs w:val="16"/>
          <w:lang w:val="fr-FR"/>
        </w:rPr>
        <w:t xml:space="preserve">par exemple le module 4 du cours e-learning progress ! La sécurité en chirurgie ou la vidéo de la </w:t>
      </w:r>
      <w:proofErr w:type="spellStart"/>
      <w:r w:rsidR="00C606B2" w:rsidRPr="00AA7010">
        <w:rPr>
          <w:sz w:val="16"/>
          <w:szCs w:val="16"/>
          <w:lang w:val="fr-FR"/>
        </w:rPr>
        <w:t>Klinik</w:t>
      </w:r>
      <w:proofErr w:type="spellEnd"/>
      <w:r w:rsidR="00C606B2" w:rsidRPr="00AA7010">
        <w:rPr>
          <w:sz w:val="16"/>
          <w:szCs w:val="16"/>
          <w:lang w:val="fr-FR"/>
        </w:rPr>
        <w:t xml:space="preserve"> </w:t>
      </w:r>
      <w:proofErr w:type="spellStart"/>
      <w:r w:rsidR="00C606B2" w:rsidRPr="00AA7010">
        <w:rPr>
          <w:sz w:val="16"/>
          <w:szCs w:val="16"/>
          <w:lang w:val="fr-FR"/>
        </w:rPr>
        <w:t>im</w:t>
      </w:r>
      <w:proofErr w:type="spellEnd"/>
      <w:r w:rsidR="00C606B2" w:rsidRPr="00AA7010">
        <w:rPr>
          <w:sz w:val="16"/>
          <w:szCs w:val="16"/>
          <w:lang w:val="fr-FR"/>
        </w:rPr>
        <w:t xml:space="preserve"> Park (</w:t>
      </w:r>
      <w:proofErr w:type="spellStart"/>
      <w:r w:rsidR="00C606B2" w:rsidRPr="00AA7010">
        <w:rPr>
          <w:sz w:val="16"/>
          <w:szCs w:val="16"/>
          <w:lang w:val="fr-FR"/>
        </w:rPr>
        <w:t>Hirslanden</w:t>
      </w:r>
      <w:proofErr w:type="spellEnd"/>
      <w:r w:rsidR="00C606B2" w:rsidRPr="00AA7010">
        <w:rPr>
          <w:sz w:val="16"/>
          <w:szCs w:val="16"/>
          <w:lang w:val="fr-FR"/>
        </w:rPr>
        <w:t xml:space="preserve">) </w:t>
      </w:r>
      <w:r w:rsidR="00C26526" w:rsidRPr="00AA7010">
        <w:rPr>
          <w:sz w:val="16"/>
          <w:szCs w:val="16"/>
          <w:lang w:val="fr-FR"/>
        </w:rPr>
        <w:t>« </w:t>
      </w:r>
      <w:proofErr w:type="spellStart"/>
      <w:r w:rsidR="00C26526" w:rsidRPr="00AA7010">
        <w:rPr>
          <w:sz w:val="16"/>
          <w:szCs w:val="16"/>
          <w:lang w:val="fr-FR"/>
        </w:rPr>
        <w:t>Sicherheit</w:t>
      </w:r>
      <w:proofErr w:type="spellEnd"/>
      <w:r w:rsidR="00C26526" w:rsidRPr="00AA7010">
        <w:rPr>
          <w:sz w:val="16"/>
          <w:szCs w:val="16"/>
          <w:lang w:val="fr-FR"/>
        </w:rPr>
        <w:t xml:space="preserve"> </w:t>
      </w:r>
      <w:proofErr w:type="spellStart"/>
      <w:r w:rsidR="00C26526" w:rsidRPr="00AA7010">
        <w:rPr>
          <w:sz w:val="16"/>
          <w:szCs w:val="16"/>
          <w:lang w:val="fr-FR"/>
        </w:rPr>
        <w:t>im</w:t>
      </w:r>
      <w:proofErr w:type="spellEnd"/>
      <w:r w:rsidR="00C26526" w:rsidRPr="00AA7010">
        <w:rPr>
          <w:sz w:val="16"/>
          <w:szCs w:val="16"/>
          <w:lang w:val="fr-FR"/>
        </w:rPr>
        <w:t xml:space="preserve"> OPS mit der </w:t>
      </w:r>
      <w:proofErr w:type="spellStart"/>
      <w:r w:rsidR="00C26526" w:rsidRPr="00AA7010">
        <w:rPr>
          <w:sz w:val="16"/>
          <w:szCs w:val="16"/>
          <w:lang w:val="fr-FR"/>
        </w:rPr>
        <w:t>Surgical</w:t>
      </w:r>
      <w:proofErr w:type="spellEnd"/>
      <w:r w:rsidR="00C26526" w:rsidRPr="00AA7010">
        <w:rPr>
          <w:sz w:val="16"/>
          <w:szCs w:val="16"/>
          <w:lang w:val="fr-FR"/>
        </w:rPr>
        <w:t xml:space="preserve"> </w:t>
      </w:r>
      <w:proofErr w:type="spellStart"/>
      <w:r w:rsidR="00C26526" w:rsidRPr="00AA7010">
        <w:rPr>
          <w:sz w:val="16"/>
          <w:szCs w:val="16"/>
          <w:lang w:val="fr-FR"/>
        </w:rPr>
        <w:t>Safety</w:t>
      </w:r>
      <w:proofErr w:type="spellEnd"/>
      <w:r w:rsidR="00C26526" w:rsidRPr="00AA7010">
        <w:rPr>
          <w:sz w:val="16"/>
          <w:szCs w:val="16"/>
          <w:lang w:val="fr-FR"/>
        </w:rPr>
        <w:t xml:space="preserve"> Checklist » :</w:t>
      </w:r>
    </w:p>
    <w:p w14:paraId="0EA0425E" w14:textId="7948D7F3" w:rsidR="00AD27B0" w:rsidRPr="005E3A46" w:rsidRDefault="00FE0D82" w:rsidP="005E3A46">
      <w:pPr>
        <w:pStyle w:val="Funotentext"/>
        <w:rPr>
          <w:sz w:val="16"/>
          <w:szCs w:val="16"/>
          <w:lang w:val="fr-FR"/>
        </w:rPr>
      </w:pPr>
      <w:hyperlink r:id="rId1" w:history="1">
        <w:r w:rsidR="005E3A46" w:rsidRPr="00390C20">
          <w:rPr>
            <w:rStyle w:val="Hyperlink"/>
            <w:sz w:val="16"/>
            <w:szCs w:val="16"/>
            <w:lang w:val="fr-FR"/>
          </w:rPr>
          <w:t>https://www.hirslanden.ch/global/de/startseite/kliniken_zentren/klinik_im_park/klinikportraet/qualitaet/surgical_safety_checklist.html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F1610" w14:textId="77777777" w:rsidR="00FE0D82" w:rsidRDefault="00FE0D8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495" w:type="dxa"/>
      <w:tblInd w:w="-851"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954"/>
      <w:gridCol w:w="4541"/>
    </w:tblGrid>
    <w:tr w:rsidR="00AD27B0" w:rsidRPr="00FB0DB8" w14:paraId="58F51FDD" w14:textId="77777777" w:rsidTr="00277972">
      <w:trPr>
        <w:trHeight w:hRule="exact" w:val="1571"/>
      </w:trPr>
      <w:tc>
        <w:tcPr>
          <w:tcW w:w="5954" w:type="dxa"/>
          <w:vAlign w:val="bottom"/>
        </w:tcPr>
        <w:p w14:paraId="165F1E95" w14:textId="300A7844" w:rsidR="00AD27B0" w:rsidRPr="00FB0DB8" w:rsidRDefault="00AD27B0" w:rsidP="0088556A">
          <w:pPr>
            <w:pStyle w:val="Kopfzeile"/>
            <w:ind w:left="0"/>
            <w:jc w:val="left"/>
            <w:rPr>
              <w:lang w:val="fr-FR"/>
            </w:rPr>
          </w:pPr>
          <w:r w:rsidRPr="00FB0DB8">
            <w:rPr>
              <w:lang w:val="fr-FR"/>
            </w:rPr>
            <w:t xml:space="preserve">Recommandations pour </w:t>
          </w:r>
          <w:r w:rsidR="002862F3">
            <w:rPr>
              <w:lang w:val="fr-FR"/>
            </w:rPr>
            <w:t xml:space="preserve">les </w:t>
          </w:r>
          <w:r>
            <w:rPr>
              <w:lang w:val="fr-FR"/>
            </w:rPr>
            <w:t>entraînement</w:t>
          </w:r>
          <w:r w:rsidR="002862F3">
            <w:rPr>
              <w:lang w:val="fr-FR"/>
            </w:rPr>
            <w:t>s</w:t>
          </w:r>
          <w:r w:rsidRPr="00FB0DB8">
            <w:rPr>
              <w:lang w:val="fr-FR"/>
            </w:rPr>
            <w:t xml:space="preserve"> </w:t>
          </w:r>
        </w:p>
      </w:tc>
      <w:tc>
        <w:tcPr>
          <w:tcW w:w="4541" w:type="dxa"/>
          <w:vAlign w:val="bottom"/>
        </w:tcPr>
        <w:p w14:paraId="5A25031C" w14:textId="77777777" w:rsidR="00AD27B0" w:rsidRPr="00FB0DB8" w:rsidRDefault="00AD27B0" w:rsidP="00277972">
          <w:pPr>
            <w:spacing w:after="140" w:line="240" w:lineRule="auto"/>
            <w:jc w:val="right"/>
            <w:rPr>
              <w:lang w:val="fr-FR"/>
            </w:rPr>
          </w:pPr>
          <w:r w:rsidRPr="00FB0DB8">
            <w:rPr>
              <w:noProof/>
              <w:lang w:eastAsia="de-CH"/>
            </w:rPr>
            <w:drawing>
              <wp:inline distT="0" distB="0" distL="0" distR="0" wp14:anchorId="32437774" wp14:editId="614A6C7D">
                <wp:extent cx="1698812" cy="532800"/>
                <wp:effectExtent l="0" t="0" r="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_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8812" cy="532800"/>
                        </a:xfrm>
                        <a:prstGeom prst="rect">
                          <a:avLst/>
                        </a:prstGeom>
                      </pic:spPr>
                    </pic:pic>
                  </a:graphicData>
                </a:graphic>
              </wp:inline>
            </w:drawing>
          </w:r>
        </w:p>
      </w:tc>
    </w:tr>
  </w:tbl>
  <w:p w14:paraId="4ED44131" w14:textId="77777777" w:rsidR="00AD27B0" w:rsidRPr="00896917" w:rsidRDefault="00AD27B0" w:rsidP="00B260E5">
    <w:pPr>
      <w:pStyle w:val="Min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7243A" w14:textId="77777777" w:rsidR="00AD27B0" w:rsidRDefault="00AD27B0" w:rsidP="00B82922">
    <w:pPr>
      <w:pStyle w:val="Kopfzeile"/>
    </w:pPr>
    <w:r w:rsidRPr="00151839">
      <w:fldChar w:fldCharType="begin"/>
    </w:r>
    <w:r w:rsidRPr="00151839">
      <w:instrText>MACROBUTTON NoMacro [</w:instrText>
    </w:r>
    <w:r w:rsidRPr="00151839">
      <w:rPr>
        <w:color w:val="FF0000"/>
      </w:rPr>
      <w:instrText>KLICK!</w:instrText>
    </w:r>
    <w:r w:rsidRPr="00151839">
      <w:instrText xml:space="preserve"> Titel]</w:instrText>
    </w:r>
    <w:r w:rsidRPr="00151839">
      <w:fldChar w:fldCharType="end"/>
    </w:r>
    <w:r>
      <w:tab/>
    </w:r>
    <w:r>
      <w:rPr>
        <w:noProof/>
        <w:lang w:eastAsia="de-CH"/>
      </w:rPr>
      <w:drawing>
        <wp:inline distT="0" distB="0" distL="0" distR="0" wp14:anchorId="70BACA30" wp14:editId="48EB86D4">
          <wp:extent cx="1692000" cy="851983"/>
          <wp:effectExtent l="0" t="0" r="381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ientensicherheit_Logo_d-f-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2000" cy="8519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58A43E"/>
    <w:lvl w:ilvl="0">
      <w:start w:val="1"/>
      <w:numFmt w:val="decimal"/>
      <w:lvlText w:val="%1."/>
      <w:lvlJc w:val="left"/>
      <w:pPr>
        <w:tabs>
          <w:tab w:val="num" w:pos="1492"/>
        </w:tabs>
        <w:ind w:left="1492" w:hanging="360"/>
      </w:pPr>
    </w:lvl>
  </w:abstractNum>
  <w:abstractNum w:abstractNumId="1">
    <w:nsid w:val="FFFFFF7D"/>
    <w:multiLevelType w:val="singleLevel"/>
    <w:tmpl w:val="A866C064"/>
    <w:lvl w:ilvl="0">
      <w:start w:val="1"/>
      <w:numFmt w:val="decimal"/>
      <w:lvlText w:val="%1."/>
      <w:lvlJc w:val="left"/>
      <w:pPr>
        <w:tabs>
          <w:tab w:val="num" w:pos="1209"/>
        </w:tabs>
        <w:ind w:left="1209" w:hanging="360"/>
      </w:pPr>
    </w:lvl>
  </w:abstractNum>
  <w:abstractNum w:abstractNumId="2">
    <w:nsid w:val="FFFFFF7E"/>
    <w:multiLevelType w:val="singleLevel"/>
    <w:tmpl w:val="11A4153A"/>
    <w:lvl w:ilvl="0">
      <w:start w:val="1"/>
      <w:numFmt w:val="decimal"/>
      <w:lvlText w:val="%1."/>
      <w:lvlJc w:val="left"/>
      <w:pPr>
        <w:tabs>
          <w:tab w:val="num" w:pos="926"/>
        </w:tabs>
        <w:ind w:left="926" w:hanging="360"/>
      </w:pPr>
    </w:lvl>
  </w:abstractNum>
  <w:abstractNum w:abstractNumId="3">
    <w:nsid w:val="FFFFFF7F"/>
    <w:multiLevelType w:val="singleLevel"/>
    <w:tmpl w:val="59408718"/>
    <w:lvl w:ilvl="0">
      <w:start w:val="1"/>
      <w:numFmt w:val="lowerLetter"/>
      <w:pStyle w:val="Listennummer2"/>
      <w:lvlText w:val="%1)"/>
      <w:lvlJc w:val="left"/>
      <w:pPr>
        <w:ind w:left="643" w:hanging="360"/>
      </w:pPr>
    </w:lvl>
  </w:abstractNum>
  <w:abstractNum w:abstractNumId="4">
    <w:nsid w:val="FFFFFF80"/>
    <w:multiLevelType w:val="singleLevel"/>
    <w:tmpl w:val="003A02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92A28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0507B92"/>
    <w:lvl w:ilvl="0">
      <w:start w:val="1"/>
      <w:numFmt w:val="bullet"/>
      <w:pStyle w:val="Aufzhlungszeichen3"/>
      <w:lvlText w:val="–"/>
      <w:lvlJc w:val="left"/>
      <w:pPr>
        <w:ind w:left="926" w:hanging="360"/>
      </w:pPr>
      <w:rPr>
        <w:rFonts w:ascii="Arial" w:hAnsi="Arial" w:hint="default"/>
      </w:rPr>
    </w:lvl>
  </w:abstractNum>
  <w:abstractNum w:abstractNumId="7">
    <w:nsid w:val="FFFFFF83"/>
    <w:multiLevelType w:val="singleLevel"/>
    <w:tmpl w:val="D7B62178"/>
    <w:lvl w:ilvl="0">
      <w:start w:val="1"/>
      <w:numFmt w:val="bullet"/>
      <w:pStyle w:val="Aufzhlungszeichen2"/>
      <w:lvlText w:val="–"/>
      <w:lvlJc w:val="left"/>
      <w:pPr>
        <w:ind w:left="643" w:hanging="360"/>
      </w:pPr>
      <w:rPr>
        <w:rFonts w:ascii="Arial" w:hAnsi="Arial" w:hint="default"/>
      </w:rPr>
    </w:lvl>
  </w:abstractNum>
  <w:abstractNum w:abstractNumId="8">
    <w:nsid w:val="FFFFFF88"/>
    <w:multiLevelType w:val="multilevel"/>
    <w:tmpl w:val="39503E60"/>
    <w:lvl w:ilvl="0">
      <w:start w:val="1"/>
      <w:numFmt w:val="decimal"/>
      <w:pStyle w:val="Listennummer"/>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nsid w:val="FFFFFF89"/>
    <w:multiLevelType w:val="singleLevel"/>
    <w:tmpl w:val="8E0CFF3A"/>
    <w:lvl w:ilvl="0">
      <w:start w:val="1"/>
      <w:numFmt w:val="bullet"/>
      <w:pStyle w:val="Aufzhlungszeichen"/>
      <w:lvlText w:val=""/>
      <w:lvlJc w:val="left"/>
      <w:pPr>
        <w:ind w:left="360" w:hanging="360"/>
      </w:pPr>
      <w:rPr>
        <w:rFonts w:ascii="Symbol" w:hAnsi="Symbol" w:hint="default"/>
        <w:sz w:val="18"/>
      </w:rPr>
    </w:lvl>
  </w:abstractNum>
  <w:abstractNum w:abstractNumId="10">
    <w:nsid w:val="0D035F8F"/>
    <w:multiLevelType w:val="multilevel"/>
    <w:tmpl w:val="738AFA40"/>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DE5CFF"/>
    <w:multiLevelType w:val="hybridMultilevel"/>
    <w:tmpl w:val="B4106B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2DAD0BBC"/>
    <w:multiLevelType w:val="hybridMultilevel"/>
    <w:tmpl w:val="9398A04A"/>
    <w:lvl w:ilvl="0" w:tplc="DE7838B2">
      <w:start w:val="3"/>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3F6A012B"/>
    <w:multiLevelType w:val="hybridMultilevel"/>
    <w:tmpl w:val="DD42CEEC"/>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44F64997"/>
    <w:multiLevelType w:val="hybridMultilevel"/>
    <w:tmpl w:val="E03274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5D9A2DA3"/>
    <w:multiLevelType w:val="multilevel"/>
    <w:tmpl w:val="F886B33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lowerLetter"/>
      <w:pStyle w:val="berschrift4"/>
      <w:lvlText w:val="%1.%2.%3.%4)"/>
      <w:lvlJc w:val="left"/>
      <w:pPr>
        <w:ind w:left="851" w:hanging="851"/>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nsid w:val="660518C6"/>
    <w:multiLevelType w:val="hybridMultilevel"/>
    <w:tmpl w:val="314691F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79E50945"/>
    <w:multiLevelType w:val="hybridMultilevel"/>
    <w:tmpl w:val="783874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7FE30E53"/>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8"/>
  </w:num>
  <w:num w:numId="5">
    <w:abstractNumId w:val="3"/>
  </w:num>
  <w:num w:numId="6">
    <w:abstractNumId w:val="1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7"/>
  </w:num>
  <w:num w:numId="11">
    <w:abstractNumId w:val="6"/>
  </w:num>
  <w:num w:numId="12">
    <w:abstractNumId w:val="8"/>
  </w:num>
  <w:num w:numId="13">
    <w:abstractNumId w:val="3"/>
  </w:num>
  <w:num w:numId="14">
    <w:abstractNumId w:val="5"/>
  </w:num>
  <w:num w:numId="15">
    <w:abstractNumId w:val="4"/>
  </w:num>
  <w:num w:numId="16">
    <w:abstractNumId w:val="2"/>
  </w:num>
  <w:num w:numId="17">
    <w:abstractNumId w:val="1"/>
  </w:num>
  <w:num w:numId="18">
    <w:abstractNumId w:val="0"/>
  </w:num>
  <w:num w:numId="19">
    <w:abstractNumId w:val="15"/>
  </w:num>
  <w:num w:numId="20">
    <w:abstractNumId w:val="17"/>
  </w:num>
  <w:num w:numId="21">
    <w:abstractNumId w:val="11"/>
  </w:num>
  <w:num w:numId="22">
    <w:abstractNumId w:val="16"/>
  </w:num>
  <w:num w:numId="23">
    <w:abstractNumId w:val="13"/>
  </w:num>
  <w:num w:numId="24">
    <w:abstractNumId w:val="14"/>
  </w:num>
  <w:num w:numId="25">
    <w:abstractNumId w:val="15"/>
  </w:num>
  <w:num w:numId="26">
    <w:abstractNumId w:val="1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ibraries" w:val="&lt;ENLibraries&gt;&lt;Libraries&gt;&lt;item&gt;progress&lt;/item&gt;&lt;/Libraries&gt;&lt;/ENLibraries&gt;"/>
  </w:docVars>
  <w:rsids>
    <w:rsidRoot w:val="002D1E57"/>
    <w:rsid w:val="00001389"/>
    <w:rsid w:val="0000687D"/>
    <w:rsid w:val="00006C89"/>
    <w:rsid w:val="00007C86"/>
    <w:rsid w:val="000216E4"/>
    <w:rsid w:val="00024C3F"/>
    <w:rsid w:val="00026C93"/>
    <w:rsid w:val="000279FE"/>
    <w:rsid w:val="00036C3E"/>
    <w:rsid w:val="000428DC"/>
    <w:rsid w:val="000456C6"/>
    <w:rsid w:val="0004725F"/>
    <w:rsid w:val="00047A2A"/>
    <w:rsid w:val="00051D13"/>
    <w:rsid w:val="00057A61"/>
    <w:rsid w:val="000632A7"/>
    <w:rsid w:val="00074BB5"/>
    <w:rsid w:val="0009192C"/>
    <w:rsid w:val="000971ED"/>
    <w:rsid w:val="000B3125"/>
    <w:rsid w:val="000B4632"/>
    <w:rsid w:val="000B4DED"/>
    <w:rsid w:val="000B6696"/>
    <w:rsid w:val="000C0E7C"/>
    <w:rsid w:val="000C56F1"/>
    <w:rsid w:val="000D690A"/>
    <w:rsid w:val="000E1936"/>
    <w:rsid w:val="000E2EA1"/>
    <w:rsid w:val="000F3053"/>
    <w:rsid w:val="000F467E"/>
    <w:rsid w:val="000F5A53"/>
    <w:rsid w:val="000F6ED1"/>
    <w:rsid w:val="000F6F9E"/>
    <w:rsid w:val="001058DB"/>
    <w:rsid w:val="00106FEE"/>
    <w:rsid w:val="00110252"/>
    <w:rsid w:val="00110B75"/>
    <w:rsid w:val="00110D08"/>
    <w:rsid w:val="00111FA5"/>
    <w:rsid w:val="00112470"/>
    <w:rsid w:val="00130582"/>
    <w:rsid w:val="001306ED"/>
    <w:rsid w:val="00133648"/>
    <w:rsid w:val="00133BBD"/>
    <w:rsid w:val="0014065D"/>
    <w:rsid w:val="00141D6E"/>
    <w:rsid w:val="0014534D"/>
    <w:rsid w:val="001470DA"/>
    <w:rsid w:val="001508D7"/>
    <w:rsid w:val="0015182D"/>
    <w:rsid w:val="00151839"/>
    <w:rsid w:val="00151C08"/>
    <w:rsid w:val="00151F18"/>
    <w:rsid w:val="001548E9"/>
    <w:rsid w:val="00163378"/>
    <w:rsid w:val="00163CBA"/>
    <w:rsid w:val="00175AD0"/>
    <w:rsid w:val="001811E0"/>
    <w:rsid w:val="00185A04"/>
    <w:rsid w:val="001965C4"/>
    <w:rsid w:val="00196DE8"/>
    <w:rsid w:val="001A2250"/>
    <w:rsid w:val="001A3E37"/>
    <w:rsid w:val="001B075D"/>
    <w:rsid w:val="001C3208"/>
    <w:rsid w:val="001D1C31"/>
    <w:rsid w:val="001D38D9"/>
    <w:rsid w:val="001E0B67"/>
    <w:rsid w:val="001E1ED8"/>
    <w:rsid w:val="001E3499"/>
    <w:rsid w:val="001E7DA6"/>
    <w:rsid w:val="001F2209"/>
    <w:rsid w:val="001F460B"/>
    <w:rsid w:val="001F58C9"/>
    <w:rsid w:val="001F5DF5"/>
    <w:rsid w:val="00201BD7"/>
    <w:rsid w:val="002032D5"/>
    <w:rsid w:val="0020444D"/>
    <w:rsid w:val="002050B2"/>
    <w:rsid w:val="00205E83"/>
    <w:rsid w:val="00214E7D"/>
    <w:rsid w:val="00214FD6"/>
    <w:rsid w:val="002160D3"/>
    <w:rsid w:val="00226EE1"/>
    <w:rsid w:val="00227673"/>
    <w:rsid w:val="00230402"/>
    <w:rsid w:val="00233718"/>
    <w:rsid w:val="002348C7"/>
    <w:rsid w:val="00235122"/>
    <w:rsid w:val="002355E1"/>
    <w:rsid w:val="00237787"/>
    <w:rsid w:val="00245821"/>
    <w:rsid w:val="00245A4E"/>
    <w:rsid w:val="00264DAC"/>
    <w:rsid w:val="0026526D"/>
    <w:rsid w:val="00270377"/>
    <w:rsid w:val="0027750F"/>
    <w:rsid w:val="00277972"/>
    <w:rsid w:val="0028589A"/>
    <w:rsid w:val="002862F3"/>
    <w:rsid w:val="002913F6"/>
    <w:rsid w:val="00291F81"/>
    <w:rsid w:val="002967B4"/>
    <w:rsid w:val="002A168A"/>
    <w:rsid w:val="002A3E06"/>
    <w:rsid w:val="002A66B1"/>
    <w:rsid w:val="002B3772"/>
    <w:rsid w:val="002C508E"/>
    <w:rsid w:val="002C7533"/>
    <w:rsid w:val="002D1E57"/>
    <w:rsid w:val="002D71E5"/>
    <w:rsid w:val="00301776"/>
    <w:rsid w:val="00303166"/>
    <w:rsid w:val="003304A7"/>
    <w:rsid w:val="00332DF2"/>
    <w:rsid w:val="00335C45"/>
    <w:rsid w:val="00341C3F"/>
    <w:rsid w:val="0034294A"/>
    <w:rsid w:val="00342D93"/>
    <w:rsid w:val="00343D9D"/>
    <w:rsid w:val="003464C2"/>
    <w:rsid w:val="0034799D"/>
    <w:rsid w:val="00350FAF"/>
    <w:rsid w:val="00353819"/>
    <w:rsid w:val="00354C8B"/>
    <w:rsid w:val="00356DCC"/>
    <w:rsid w:val="0036784B"/>
    <w:rsid w:val="00371897"/>
    <w:rsid w:val="003755C2"/>
    <w:rsid w:val="00377197"/>
    <w:rsid w:val="0038291E"/>
    <w:rsid w:val="003836B8"/>
    <w:rsid w:val="00393E7E"/>
    <w:rsid w:val="003946F1"/>
    <w:rsid w:val="003A2352"/>
    <w:rsid w:val="003A6DBD"/>
    <w:rsid w:val="003B54D6"/>
    <w:rsid w:val="003B64F7"/>
    <w:rsid w:val="003B6A79"/>
    <w:rsid w:val="003B7143"/>
    <w:rsid w:val="003C0238"/>
    <w:rsid w:val="003C2E1B"/>
    <w:rsid w:val="003D79C3"/>
    <w:rsid w:val="00400AA1"/>
    <w:rsid w:val="00400DAB"/>
    <w:rsid w:val="00411C3E"/>
    <w:rsid w:val="00424B9F"/>
    <w:rsid w:val="00427CB0"/>
    <w:rsid w:val="00431604"/>
    <w:rsid w:val="004316A9"/>
    <w:rsid w:val="00431900"/>
    <w:rsid w:val="0043529F"/>
    <w:rsid w:val="00442068"/>
    <w:rsid w:val="004424A2"/>
    <w:rsid w:val="00445625"/>
    <w:rsid w:val="00450A29"/>
    <w:rsid w:val="00462D42"/>
    <w:rsid w:val="00463C3B"/>
    <w:rsid w:val="00464734"/>
    <w:rsid w:val="004734E5"/>
    <w:rsid w:val="004741E2"/>
    <w:rsid w:val="00481D36"/>
    <w:rsid w:val="00481F3E"/>
    <w:rsid w:val="00482536"/>
    <w:rsid w:val="0048504F"/>
    <w:rsid w:val="00485B05"/>
    <w:rsid w:val="00491331"/>
    <w:rsid w:val="00494475"/>
    <w:rsid w:val="004946AB"/>
    <w:rsid w:val="004A132C"/>
    <w:rsid w:val="004A15BD"/>
    <w:rsid w:val="004A1A83"/>
    <w:rsid w:val="004B6ADD"/>
    <w:rsid w:val="004C2590"/>
    <w:rsid w:val="004C6358"/>
    <w:rsid w:val="004D06CA"/>
    <w:rsid w:val="004D6E98"/>
    <w:rsid w:val="004E25F7"/>
    <w:rsid w:val="004E73BA"/>
    <w:rsid w:val="004F1ED3"/>
    <w:rsid w:val="004F20C8"/>
    <w:rsid w:val="004F5932"/>
    <w:rsid w:val="004F5D72"/>
    <w:rsid w:val="00504FA0"/>
    <w:rsid w:val="00511EED"/>
    <w:rsid w:val="0051372D"/>
    <w:rsid w:val="00514395"/>
    <w:rsid w:val="00516CA7"/>
    <w:rsid w:val="00517592"/>
    <w:rsid w:val="00527E9C"/>
    <w:rsid w:val="00530010"/>
    <w:rsid w:val="00531CBE"/>
    <w:rsid w:val="00537463"/>
    <w:rsid w:val="0054599C"/>
    <w:rsid w:val="00546BA0"/>
    <w:rsid w:val="00554DB1"/>
    <w:rsid w:val="0056587C"/>
    <w:rsid w:val="005659CC"/>
    <w:rsid w:val="005720E6"/>
    <w:rsid w:val="005815D5"/>
    <w:rsid w:val="00587D06"/>
    <w:rsid w:val="0059176B"/>
    <w:rsid w:val="005964CB"/>
    <w:rsid w:val="005978BA"/>
    <w:rsid w:val="005A5377"/>
    <w:rsid w:val="005B1ABE"/>
    <w:rsid w:val="005C1902"/>
    <w:rsid w:val="005C225F"/>
    <w:rsid w:val="005D06E3"/>
    <w:rsid w:val="005D57D6"/>
    <w:rsid w:val="005E07F6"/>
    <w:rsid w:val="005E3A46"/>
    <w:rsid w:val="00615EAE"/>
    <w:rsid w:val="0062165D"/>
    <w:rsid w:val="006417E3"/>
    <w:rsid w:val="00654F96"/>
    <w:rsid w:val="00656619"/>
    <w:rsid w:val="00656A5B"/>
    <w:rsid w:val="00657A1E"/>
    <w:rsid w:val="00662A8F"/>
    <w:rsid w:val="006705B2"/>
    <w:rsid w:val="0067110E"/>
    <w:rsid w:val="00671CC5"/>
    <w:rsid w:val="00672AD0"/>
    <w:rsid w:val="00677757"/>
    <w:rsid w:val="0068003E"/>
    <w:rsid w:val="00682285"/>
    <w:rsid w:val="00682D52"/>
    <w:rsid w:val="00684E03"/>
    <w:rsid w:val="0068515C"/>
    <w:rsid w:val="006873D3"/>
    <w:rsid w:val="006A1EBB"/>
    <w:rsid w:val="006A5FF0"/>
    <w:rsid w:val="006B5BBC"/>
    <w:rsid w:val="006D2A5F"/>
    <w:rsid w:val="006D6D4C"/>
    <w:rsid w:val="006E6E0F"/>
    <w:rsid w:val="006F3294"/>
    <w:rsid w:val="006F3F7C"/>
    <w:rsid w:val="006F512C"/>
    <w:rsid w:val="006F6615"/>
    <w:rsid w:val="007008FC"/>
    <w:rsid w:val="0070378A"/>
    <w:rsid w:val="007239AC"/>
    <w:rsid w:val="007242BC"/>
    <w:rsid w:val="00726932"/>
    <w:rsid w:val="00730442"/>
    <w:rsid w:val="00731E0B"/>
    <w:rsid w:val="00734359"/>
    <w:rsid w:val="0074408C"/>
    <w:rsid w:val="00745A2D"/>
    <w:rsid w:val="00752206"/>
    <w:rsid w:val="00760429"/>
    <w:rsid w:val="00762E7B"/>
    <w:rsid w:val="00766852"/>
    <w:rsid w:val="00772F32"/>
    <w:rsid w:val="007731BC"/>
    <w:rsid w:val="00774C61"/>
    <w:rsid w:val="00776A56"/>
    <w:rsid w:val="007826D2"/>
    <w:rsid w:val="007903F6"/>
    <w:rsid w:val="00793B2E"/>
    <w:rsid w:val="007A3F32"/>
    <w:rsid w:val="007A791D"/>
    <w:rsid w:val="007B05E4"/>
    <w:rsid w:val="007B7252"/>
    <w:rsid w:val="007D1FC3"/>
    <w:rsid w:val="007E1E82"/>
    <w:rsid w:val="007E200C"/>
    <w:rsid w:val="007E33A3"/>
    <w:rsid w:val="00804E57"/>
    <w:rsid w:val="00805ABB"/>
    <w:rsid w:val="008061BE"/>
    <w:rsid w:val="0080654F"/>
    <w:rsid w:val="008072F9"/>
    <w:rsid w:val="00807806"/>
    <w:rsid w:val="00810F45"/>
    <w:rsid w:val="00813905"/>
    <w:rsid w:val="00814820"/>
    <w:rsid w:val="0081553E"/>
    <w:rsid w:val="00816AED"/>
    <w:rsid w:val="00821D40"/>
    <w:rsid w:val="00823FC8"/>
    <w:rsid w:val="00827E9A"/>
    <w:rsid w:val="00836C1B"/>
    <w:rsid w:val="00846ADA"/>
    <w:rsid w:val="00852F23"/>
    <w:rsid w:val="00875F8B"/>
    <w:rsid w:val="0088237C"/>
    <w:rsid w:val="0088556A"/>
    <w:rsid w:val="00885F42"/>
    <w:rsid w:val="00891E5E"/>
    <w:rsid w:val="0089438C"/>
    <w:rsid w:val="00894B52"/>
    <w:rsid w:val="008A09D5"/>
    <w:rsid w:val="008A497E"/>
    <w:rsid w:val="008B3C72"/>
    <w:rsid w:val="008C190E"/>
    <w:rsid w:val="008C4D07"/>
    <w:rsid w:val="008D0137"/>
    <w:rsid w:val="008D0932"/>
    <w:rsid w:val="008E378E"/>
    <w:rsid w:val="008E6954"/>
    <w:rsid w:val="008E7187"/>
    <w:rsid w:val="008F3C29"/>
    <w:rsid w:val="008F6103"/>
    <w:rsid w:val="008F6C24"/>
    <w:rsid w:val="009014AB"/>
    <w:rsid w:val="0091287C"/>
    <w:rsid w:val="00916438"/>
    <w:rsid w:val="00920D88"/>
    <w:rsid w:val="0092168F"/>
    <w:rsid w:val="009236D9"/>
    <w:rsid w:val="00934DD9"/>
    <w:rsid w:val="00941F98"/>
    <w:rsid w:val="00951B90"/>
    <w:rsid w:val="00961D6C"/>
    <w:rsid w:val="00975493"/>
    <w:rsid w:val="009768F6"/>
    <w:rsid w:val="0098011C"/>
    <w:rsid w:val="00981F87"/>
    <w:rsid w:val="00990D33"/>
    <w:rsid w:val="00992B5C"/>
    <w:rsid w:val="00992C9F"/>
    <w:rsid w:val="00996211"/>
    <w:rsid w:val="009970C8"/>
    <w:rsid w:val="009A2CA9"/>
    <w:rsid w:val="009A69CF"/>
    <w:rsid w:val="009B14F6"/>
    <w:rsid w:val="009B161B"/>
    <w:rsid w:val="009C201A"/>
    <w:rsid w:val="009C5E12"/>
    <w:rsid w:val="009D7174"/>
    <w:rsid w:val="009E089F"/>
    <w:rsid w:val="009F07DE"/>
    <w:rsid w:val="009F40ED"/>
    <w:rsid w:val="009F7DBF"/>
    <w:rsid w:val="00A06D02"/>
    <w:rsid w:val="00A1163E"/>
    <w:rsid w:val="00A126A0"/>
    <w:rsid w:val="00A13B34"/>
    <w:rsid w:val="00A1468B"/>
    <w:rsid w:val="00A17F72"/>
    <w:rsid w:val="00A229E7"/>
    <w:rsid w:val="00A26032"/>
    <w:rsid w:val="00A3018A"/>
    <w:rsid w:val="00A40C12"/>
    <w:rsid w:val="00A42C9B"/>
    <w:rsid w:val="00A5158A"/>
    <w:rsid w:val="00A54C47"/>
    <w:rsid w:val="00A55061"/>
    <w:rsid w:val="00A559B0"/>
    <w:rsid w:val="00A56471"/>
    <w:rsid w:val="00A57EFB"/>
    <w:rsid w:val="00A665CF"/>
    <w:rsid w:val="00A73C0A"/>
    <w:rsid w:val="00A75475"/>
    <w:rsid w:val="00A82725"/>
    <w:rsid w:val="00A91CF3"/>
    <w:rsid w:val="00A9335A"/>
    <w:rsid w:val="00A937E7"/>
    <w:rsid w:val="00A94F67"/>
    <w:rsid w:val="00AA7010"/>
    <w:rsid w:val="00AC468C"/>
    <w:rsid w:val="00AC4789"/>
    <w:rsid w:val="00AC746B"/>
    <w:rsid w:val="00AD27B0"/>
    <w:rsid w:val="00AE0337"/>
    <w:rsid w:val="00AE18FF"/>
    <w:rsid w:val="00AE4EA9"/>
    <w:rsid w:val="00AE7E12"/>
    <w:rsid w:val="00AF05B7"/>
    <w:rsid w:val="00AF62FA"/>
    <w:rsid w:val="00B1018B"/>
    <w:rsid w:val="00B12C3A"/>
    <w:rsid w:val="00B13F1B"/>
    <w:rsid w:val="00B15796"/>
    <w:rsid w:val="00B21EF9"/>
    <w:rsid w:val="00B260E5"/>
    <w:rsid w:val="00B30424"/>
    <w:rsid w:val="00B34454"/>
    <w:rsid w:val="00B35B7B"/>
    <w:rsid w:val="00B36832"/>
    <w:rsid w:val="00B36D50"/>
    <w:rsid w:val="00B435F5"/>
    <w:rsid w:val="00B4682F"/>
    <w:rsid w:val="00B533D2"/>
    <w:rsid w:val="00B62063"/>
    <w:rsid w:val="00B62850"/>
    <w:rsid w:val="00B75234"/>
    <w:rsid w:val="00B80572"/>
    <w:rsid w:val="00B8184E"/>
    <w:rsid w:val="00B82922"/>
    <w:rsid w:val="00B84774"/>
    <w:rsid w:val="00B901BE"/>
    <w:rsid w:val="00B932E0"/>
    <w:rsid w:val="00B9344E"/>
    <w:rsid w:val="00B97FE1"/>
    <w:rsid w:val="00BA172B"/>
    <w:rsid w:val="00BA6D90"/>
    <w:rsid w:val="00BC3461"/>
    <w:rsid w:val="00BC398B"/>
    <w:rsid w:val="00BC607B"/>
    <w:rsid w:val="00BD45D9"/>
    <w:rsid w:val="00BE3A66"/>
    <w:rsid w:val="00BE75B9"/>
    <w:rsid w:val="00BF2447"/>
    <w:rsid w:val="00BF2933"/>
    <w:rsid w:val="00BF5DED"/>
    <w:rsid w:val="00BF6172"/>
    <w:rsid w:val="00BF6BF7"/>
    <w:rsid w:val="00C014E2"/>
    <w:rsid w:val="00C0295B"/>
    <w:rsid w:val="00C076CD"/>
    <w:rsid w:val="00C16A08"/>
    <w:rsid w:val="00C16C26"/>
    <w:rsid w:val="00C1749D"/>
    <w:rsid w:val="00C252A0"/>
    <w:rsid w:val="00C26526"/>
    <w:rsid w:val="00C36387"/>
    <w:rsid w:val="00C606B2"/>
    <w:rsid w:val="00C6298C"/>
    <w:rsid w:val="00C71CD9"/>
    <w:rsid w:val="00C903ED"/>
    <w:rsid w:val="00C95EAF"/>
    <w:rsid w:val="00CA05C0"/>
    <w:rsid w:val="00CA0DFC"/>
    <w:rsid w:val="00CA28D0"/>
    <w:rsid w:val="00CB1759"/>
    <w:rsid w:val="00CC051A"/>
    <w:rsid w:val="00CC77A1"/>
    <w:rsid w:val="00CD0A67"/>
    <w:rsid w:val="00CD499F"/>
    <w:rsid w:val="00CD52E5"/>
    <w:rsid w:val="00CE014D"/>
    <w:rsid w:val="00CE039F"/>
    <w:rsid w:val="00CE53D1"/>
    <w:rsid w:val="00CE603D"/>
    <w:rsid w:val="00CF0C54"/>
    <w:rsid w:val="00CF44F8"/>
    <w:rsid w:val="00CF7BDD"/>
    <w:rsid w:val="00D140CA"/>
    <w:rsid w:val="00D241AF"/>
    <w:rsid w:val="00D26E0F"/>
    <w:rsid w:val="00D347BB"/>
    <w:rsid w:val="00D40814"/>
    <w:rsid w:val="00D52F2A"/>
    <w:rsid w:val="00D57160"/>
    <w:rsid w:val="00D63611"/>
    <w:rsid w:val="00D73E70"/>
    <w:rsid w:val="00D75C8F"/>
    <w:rsid w:val="00D83265"/>
    <w:rsid w:val="00D84E11"/>
    <w:rsid w:val="00D84F23"/>
    <w:rsid w:val="00D92987"/>
    <w:rsid w:val="00DB0547"/>
    <w:rsid w:val="00DB4301"/>
    <w:rsid w:val="00DB5DD6"/>
    <w:rsid w:val="00DC06B0"/>
    <w:rsid w:val="00DE0E0C"/>
    <w:rsid w:val="00DE1C42"/>
    <w:rsid w:val="00DE4734"/>
    <w:rsid w:val="00DE574E"/>
    <w:rsid w:val="00DE62D0"/>
    <w:rsid w:val="00DF6894"/>
    <w:rsid w:val="00E00BBC"/>
    <w:rsid w:val="00E02360"/>
    <w:rsid w:val="00E03989"/>
    <w:rsid w:val="00E07D72"/>
    <w:rsid w:val="00E07EC3"/>
    <w:rsid w:val="00E164AC"/>
    <w:rsid w:val="00E213B4"/>
    <w:rsid w:val="00E230A5"/>
    <w:rsid w:val="00E269C7"/>
    <w:rsid w:val="00E30989"/>
    <w:rsid w:val="00E34945"/>
    <w:rsid w:val="00E372AB"/>
    <w:rsid w:val="00E41277"/>
    <w:rsid w:val="00E432DF"/>
    <w:rsid w:val="00E443A1"/>
    <w:rsid w:val="00E4601A"/>
    <w:rsid w:val="00E46CD5"/>
    <w:rsid w:val="00E514CE"/>
    <w:rsid w:val="00E53C05"/>
    <w:rsid w:val="00E54683"/>
    <w:rsid w:val="00E6005F"/>
    <w:rsid w:val="00E64BEC"/>
    <w:rsid w:val="00E76DB8"/>
    <w:rsid w:val="00E90091"/>
    <w:rsid w:val="00E90645"/>
    <w:rsid w:val="00EA198A"/>
    <w:rsid w:val="00EA2032"/>
    <w:rsid w:val="00EA44BE"/>
    <w:rsid w:val="00EA6C0E"/>
    <w:rsid w:val="00EB287D"/>
    <w:rsid w:val="00EB3BC8"/>
    <w:rsid w:val="00EB43F5"/>
    <w:rsid w:val="00EB71AE"/>
    <w:rsid w:val="00EC1EB4"/>
    <w:rsid w:val="00ED0E5D"/>
    <w:rsid w:val="00ED13EC"/>
    <w:rsid w:val="00ED3A25"/>
    <w:rsid w:val="00ED715C"/>
    <w:rsid w:val="00EE0481"/>
    <w:rsid w:val="00EE051F"/>
    <w:rsid w:val="00EF167A"/>
    <w:rsid w:val="00F15BE4"/>
    <w:rsid w:val="00F2322C"/>
    <w:rsid w:val="00F30EEF"/>
    <w:rsid w:val="00F331AC"/>
    <w:rsid w:val="00F5497F"/>
    <w:rsid w:val="00F64376"/>
    <w:rsid w:val="00F65DB1"/>
    <w:rsid w:val="00F7469A"/>
    <w:rsid w:val="00F81818"/>
    <w:rsid w:val="00F819B6"/>
    <w:rsid w:val="00F81EAE"/>
    <w:rsid w:val="00F846D7"/>
    <w:rsid w:val="00F90535"/>
    <w:rsid w:val="00F975F3"/>
    <w:rsid w:val="00FA2D73"/>
    <w:rsid w:val="00FB0DB8"/>
    <w:rsid w:val="00FB20D5"/>
    <w:rsid w:val="00FB29DF"/>
    <w:rsid w:val="00FB40DA"/>
    <w:rsid w:val="00FC643E"/>
    <w:rsid w:val="00FC6AF0"/>
    <w:rsid w:val="00FD0C4A"/>
    <w:rsid w:val="00FD0C70"/>
    <w:rsid w:val="00FD11B1"/>
    <w:rsid w:val="00FE0ADA"/>
    <w:rsid w:val="00FE0C56"/>
    <w:rsid w:val="00FE0D82"/>
    <w:rsid w:val="00FE1E88"/>
    <w:rsid w:val="00FE7383"/>
    <w:rsid w:val="00FF559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1EF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2165D"/>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19"/>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19"/>
      </w:numPr>
      <w:spacing w:line="240" w:lineRule="atLeast"/>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19"/>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19"/>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19"/>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pPr>
      <w:numPr>
        <w:numId w:val="9"/>
      </w:numPr>
    </w:pPr>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pPr>
      <w:numPr>
        <w:numId w:val="10"/>
      </w:numPr>
    </w:pPr>
  </w:style>
  <w:style w:type="paragraph" w:styleId="Aufzhlungszeichen3">
    <w:name w:val="List Bullet 3"/>
    <w:basedOn w:val="Standard"/>
    <w:uiPriority w:val="99"/>
    <w:rsid w:val="00301776"/>
    <w:pPr>
      <w:numPr>
        <w:numId w:val="11"/>
      </w:numPr>
    </w:pPr>
  </w:style>
  <w:style w:type="paragraph" w:styleId="Listennummer">
    <w:name w:val="List Number"/>
    <w:basedOn w:val="Standard"/>
    <w:uiPriority w:val="99"/>
    <w:rsid w:val="00301776"/>
    <w:pPr>
      <w:numPr>
        <w:numId w:val="12"/>
      </w:numPr>
      <w:contextualSpacing/>
    </w:pPr>
  </w:style>
  <w:style w:type="paragraph" w:styleId="Listennummer2">
    <w:name w:val="List Number 2"/>
    <w:basedOn w:val="Standard"/>
    <w:uiPriority w:val="99"/>
    <w:rsid w:val="00301776"/>
    <w:pPr>
      <w:numPr>
        <w:numId w:val="13"/>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semiHidden/>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semiHidden/>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paragraph" w:styleId="Funotentext">
    <w:name w:val="footnote text"/>
    <w:basedOn w:val="Standard"/>
    <w:link w:val="FunotentextZchn"/>
    <w:uiPriority w:val="99"/>
    <w:unhideWhenUsed/>
    <w:rsid w:val="009A69CF"/>
    <w:pPr>
      <w:spacing w:line="240" w:lineRule="auto"/>
    </w:pPr>
    <w:rPr>
      <w:sz w:val="20"/>
      <w:szCs w:val="20"/>
    </w:rPr>
  </w:style>
  <w:style w:type="character" w:customStyle="1" w:styleId="FunotentextZchn">
    <w:name w:val="Fußnotentext Zchn"/>
    <w:basedOn w:val="Absatz-Standardschriftart"/>
    <w:link w:val="Funotentext"/>
    <w:uiPriority w:val="99"/>
    <w:rsid w:val="009A69CF"/>
    <w:rPr>
      <w:rFonts w:ascii="Arial" w:hAnsi="Arial"/>
      <w:sz w:val="20"/>
      <w:szCs w:val="20"/>
    </w:rPr>
  </w:style>
  <w:style w:type="character" w:styleId="Funotenzeichen">
    <w:name w:val="footnote reference"/>
    <w:basedOn w:val="Absatz-Standardschriftart"/>
    <w:uiPriority w:val="99"/>
    <w:semiHidden/>
    <w:unhideWhenUsed/>
    <w:rsid w:val="009A69CF"/>
    <w:rPr>
      <w:vertAlign w:val="superscript"/>
    </w:rPr>
  </w:style>
  <w:style w:type="character" w:styleId="Kommentarzeichen">
    <w:name w:val="annotation reference"/>
    <w:basedOn w:val="Absatz-Standardschriftart"/>
    <w:uiPriority w:val="99"/>
    <w:semiHidden/>
    <w:unhideWhenUsed/>
    <w:rsid w:val="00A126A0"/>
    <w:rPr>
      <w:sz w:val="16"/>
      <w:szCs w:val="16"/>
    </w:rPr>
  </w:style>
  <w:style w:type="paragraph" w:styleId="Kommentartext">
    <w:name w:val="annotation text"/>
    <w:basedOn w:val="Standard"/>
    <w:link w:val="KommentartextZchn"/>
    <w:uiPriority w:val="99"/>
    <w:semiHidden/>
    <w:unhideWhenUsed/>
    <w:rsid w:val="00A126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126A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126A0"/>
    <w:rPr>
      <w:b/>
      <w:bCs/>
    </w:rPr>
  </w:style>
  <w:style w:type="character" w:customStyle="1" w:styleId="KommentarthemaZchn">
    <w:name w:val="Kommentarthema Zchn"/>
    <w:basedOn w:val="KommentartextZchn"/>
    <w:link w:val="Kommentarthema"/>
    <w:uiPriority w:val="99"/>
    <w:semiHidden/>
    <w:rsid w:val="00A126A0"/>
    <w:rPr>
      <w:rFonts w:ascii="Arial" w:hAnsi="Arial"/>
      <w:b/>
      <w:bCs/>
      <w:sz w:val="20"/>
      <w:szCs w:val="20"/>
    </w:rPr>
  </w:style>
  <w:style w:type="character" w:styleId="Hyperlink">
    <w:name w:val="Hyperlink"/>
    <w:basedOn w:val="Absatz-Standardschriftart"/>
    <w:uiPriority w:val="99"/>
    <w:unhideWhenUsed/>
    <w:rsid w:val="00C26526"/>
    <w:rPr>
      <w:color w:val="0000FF" w:themeColor="hyperlink"/>
      <w:u w:val="single"/>
    </w:rPr>
  </w:style>
  <w:style w:type="character" w:styleId="BesuchterHyperlink">
    <w:name w:val="FollowedHyperlink"/>
    <w:basedOn w:val="Absatz-Standardschriftart"/>
    <w:uiPriority w:val="99"/>
    <w:semiHidden/>
    <w:unhideWhenUsed/>
    <w:rsid w:val="009F40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2165D"/>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19"/>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19"/>
      </w:numPr>
      <w:spacing w:line="240" w:lineRule="atLeast"/>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19"/>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19"/>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19"/>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pPr>
      <w:numPr>
        <w:numId w:val="9"/>
      </w:numPr>
    </w:pPr>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pPr>
      <w:numPr>
        <w:numId w:val="10"/>
      </w:numPr>
    </w:pPr>
  </w:style>
  <w:style w:type="paragraph" w:styleId="Aufzhlungszeichen3">
    <w:name w:val="List Bullet 3"/>
    <w:basedOn w:val="Standard"/>
    <w:uiPriority w:val="99"/>
    <w:rsid w:val="00301776"/>
    <w:pPr>
      <w:numPr>
        <w:numId w:val="11"/>
      </w:numPr>
    </w:pPr>
  </w:style>
  <w:style w:type="paragraph" w:styleId="Listennummer">
    <w:name w:val="List Number"/>
    <w:basedOn w:val="Standard"/>
    <w:uiPriority w:val="99"/>
    <w:rsid w:val="00301776"/>
    <w:pPr>
      <w:numPr>
        <w:numId w:val="12"/>
      </w:numPr>
      <w:contextualSpacing/>
    </w:pPr>
  </w:style>
  <w:style w:type="paragraph" w:styleId="Listennummer2">
    <w:name w:val="List Number 2"/>
    <w:basedOn w:val="Standard"/>
    <w:uiPriority w:val="99"/>
    <w:rsid w:val="00301776"/>
    <w:pPr>
      <w:numPr>
        <w:numId w:val="13"/>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semiHidden/>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semiHidden/>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paragraph" w:styleId="Funotentext">
    <w:name w:val="footnote text"/>
    <w:basedOn w:val="Standard"/>
    <w:link w:val="FunotentextZchn"/>
    <w:uiPriority w:val="99"/>
    <w:unhideWhenUsed/>
    <w:rsid w:val="009A69CF"/>
    <w:pPr>
      <w:spacing w:line="240" w:lineRule="auto"/>
    </w:pPr>
    <w:rPr>
      <w:sz w:val="20"/>
      <w:szCs w:val="20"/>
    </w:rPr>
  </w:style>
  <w:style w:type="character" w:customStyle="1" w:styleId="FunotentextZchn">
    <w:name w:val="Fußnotentext Zchn"/>
    <w:basedOn w:val="Absatz-Standardschriftart"/>
    <w:link w:val="Funotentext"/>
    <w:uiPriority w:val="99"/>
    <w:rsid w:val="009A69CF"/>
    <w:rPr>
      <w:rFonts w:ascii="Arial" w:hAnsi="Arial"/>
      <w:sz w:val="20"/>
      <w:szCs w:val="20"/>
    </w:rPr>
  </w:style>
  <w:style w:type="character" w:styleId="Funotenzeichen">
    <w:name w:val="footnote reference"/>
    <w:basedOn w:val="Absatz-Standardschriftart"/>
    <w:uiPriority w:val="99"/>
    <w:semiHidden/>
    <w:unhideWhenUsed/>
    <w:rsid w:val="009A69CF"/>
    <w:rPr>
      <w:vertAlign w:val="superscript"/>
    </w:rPr>
  </w:style>
  <w:style w:type="character" w:styleId="Kommentarzeichen">
    <w:name w:val="annotation reference"/>
    <w:basedOn w:val="Absatz-Standardschriftart"/>
    <w:uiPriority w:val="99"/>
    <w:semiHidden/>
    <w:unhideWhenUsed/>
    <w:rsid w:val="00A126A0"/>
    <w:rPr>
      <w:sz w:val="16"/>
      <w:szCs w:val="16"/>
    </w:rPr>
  </w:style>
  <w:style w:type="paragraph" w:styleId="Kommentartext">
    <w:name w:val="annotation text"/>
    <w:basedOn w:val="Standard"/>
    <w:link w:val="KommentartextZchn"/>
    <w:uiPriority w:val="99"/>
    <w:semiHidden/>
    <w:unhideWhenUsed/>
    <w:rsid w:val="00A126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126A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126A0"/>
    <w:rPr>
      <w:b/>
      <w:bCs/>
    </w:rPr>
  </w:style>
  <w:style w:type="character" w:customStyle="1" w:styleId="KommentarthemaZchn">
    <w:name w:val="Kommentarthema Zchn"/>
    <w:basedOn w:val="KommentartextZchn"/>
    <w:link w:val="Kommentarthema"/>
    <w:uiPriority w:val="99"/>
    <w:semiHidden/>
    <w:rsid w:val="00A126A0"/>
    <w:rPr>
      <w:rFonts w:ascii="Arial" w:hAnsi="Arial"/>
      <w:b/>
      <w:bCs/>
      <w:sz w:val="20"/>
      <w:szCs w:val="20"/>
    </w:rPr>
  </w:style>
  <w:style w:type="character" w:styleId="Hyperlink">
    <w:name w:val="Hyperlink"/>
    <w:basedOn w:val="Absatz-Standardschriftart"/>
    <w:uiPriority w:val="99"/>
    <w:unhideWhenUsed/>
    <w:rsid w:val="00C26526"/>
    <w:rPr>
      <w:color w:val="0000FF" w:themeColor="hyperlink"/>
      <w:u w:val="single"/>
    </w:rPr>
  </w:style>
  <w:style w:type="character" w:styleId="BesuchterHyperlink">
    <w:name w:val="FollowedHyperlink"/>
    <w:basedOn w:val="Absatz-Standardschriftart"/>
    <w:uiPriority w:val="99"/>
    <w:semiHidden/>
    <w:unhideWhenUsed/>
    <w:rsid w:val="009F40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hirslanden.ch/global/de/startseite/kliniken_zentren/klinik_im_park/klinikportraet/qualitaet/surgical_safety_checklist.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A9326-5710-49C4-B2D8-AE3C62F82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907</Words>
  <Characters>5715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Bericht</vt:lpstr>
    </vt:vector>
  </TitlesOfParts>
  <Company>Schmelter Consulting</Company>
  <LinksUpToDate>false</LinksUpToDate>
  <CharactersWithSpaces>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Paula Bezzola</dc:creator>
  <cp:lastModifiedBy>Irene Kobler</cp:lastModifiedBy>
  <cp:revision>176</cp:revision>
  <cp:lastPrinted>2015-11-19T07:25:00Z</cp:lastPrinted>
  <dcterms:created xsi:type="dcterms:W3CDTF">2015-11-16T10:26:00Z</dcterms:created>
  <dcterms:modified xsi:type="dcterms:W3CDTF">2015-12-14T08:22:00Z</dcterms:modified>
</cp:coreProperties>
</file>